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9D3B" w14:textId="4A5B93B5" w:rsidR="000678DE" w:rsidRPr="00571AFC" w:rsidRDefault="00A51D09">
      <w:pPr>
        <w:pStyle w:val="PargrafodaLista"/>
        <w:tabs>
          <w:tab w:val="left" w:pos="284"/>
        </w:tabs>
        <w:spacing w:after="0" w:line="240" w:lineRule="auto"/>
        <w:ind w:left="0"/>
        <w:jc w:val="center"/>
        <w:rPr>
          <w:rFonts w:ascii="Arial" w:hAnsi="Arial" w:cs="Arial"/>
          <w:b/>
          <w:bCs/>
          <w:color w:val="FF0000"/>
          <w:u w:val="single"/>
        </w:rPr>
      </w:pPr>
      <w:r w:rsidRPr="00571AFC">
        <w:rPr>
          <w:rFonts w:ascii="Arial" w:hAnsi="Arial" w:cs="Arial"/>
          <w:b/>
          <w:bCs/>
          <w:color w:val="FF0000"/>
          <w:u w:val="single"/>
        </w:rPr>
        <w:t xml:space="preserve">ORIENTAÇÕES PARA ATOS RELATIVOS À CRIAÇÃO DE PARTIDOS POLÍTICOS, </w:t>
      </w:r>
      <w:r w:rsidR="005D1CD4" w:rsidRPr="00571AFC">
        <w:rPr>
          <w:rFonts w:ascii="Arial" w:hAnsi="Arial" w:cs="Arial"/>
          <w:b/>
          <w:bCs/>
          <w:color w:val="FF0000"/>
          <w:u w:val="single"/>
        </w:rPr>
        <w:t xml:space="preserve">ALTERAÇÕES DE ESTATUTOS E PROGRAMAS, </w:t>
      </w:r>
      <w:r w:rsidRPr="00571AFC">
        <w:rPr>
          <w:rFonts w:ascii="Arial" w:hAnsi="Arial" w:cs="Arial"/>
          <w:b/>
          <w:bCs/>
          <w:color w:val="FF0000"/>
          <w:u w:val="single"/>
        </w:rPr>
        <w:t>FUSÕES, INCORPORAÇÕES E DISSOLUÇÃO</w:t>
      </w:r>
    </w:p>
    <w:p w14:paraId="02ACC90A" w14:textId="77777777" w:rsidR="000678DE" w:rsidRPr="00571AFC" w:rsidRDefault="00A51D09">
      <w:pPr>
        <w:tabs>
          <w:tab w:val="left" w:pos="284"/>
        </w:tabs>
        <w:spacing w:after="0" w:line="240" w:lineRule="auto"/>
        <w:jc w:val="center"/>
        <w:rPr>
          <w:rStyle w:val="LinkdaInternet"/>
          <w:rFonts w:ascii="Arial" w:hAnsi="Arial" w:cs="Arial"/>
          <w:b/>
          <w:bCs/>
          <w:color w:val="auto"/>
          <w:u w:val="none"/>
        </w:rPr>
      </w:pPr>
      <w:r w:rsidRPr="00571AFC">
        <w:rPr>
          <w:rFonts w:ascii="Arial" w:hAnsi="Arial" w:cs="Arial"/>
          <w:b/>
          <w:bCs/>
        </w:rPr>
        <w:t>Base legal: Lei nº 9.096/1995, Lei nº 13.877, de 2019,</w:t>
      </w:r>
    </w:p>
    <w:p w14:paraId="39A927A0" w14:textId="77777777" w:rsidR="000678DE" w:rsidRPr="00571AFC" w:rsidRDefault="00A51D09">
      <w:pPr>
        <w:tabs>
          <w:tab w:val="left" w:pos="284"/>
        </w:tabs>
        <w:spacing w:after="0" w:line="240" w:lineRule="auto"/>
        <w:jc w:val="center"/>
        <w:rPr>
          <w:rFonts w:ascii="Arial" w:hAnsi="Arial" w:cs="Arial"/>
          <w:b/>
          <w:bCs/>
        </w:rPr>
      </w:pPr>
      <w:r w:rsidRPr="00571AFC">
        <w:rPr>
          <w:rStyle w:val="LinkdaInternet"/>
          <w:rFonts w:ascii="Arial" w:hAnsi="Arial" w:cs="Arial"/>
          <w:b/>
          <w:bCs/>
          <w:color w:val="auto"/>
          <w:u w:val="none"/>
        </w:rPr>
        <w:t xml:space="preserve">  Decreto 83.936/79 e Lei nº 6.015/73.</w:t>
      </w:r>
      <w:r w:rsidRPr="00571AFC">
        <w:rPr>
          <w:rFonts w:ascii="Arial" w:hAnsi="Arial" w:cs="Arial"/>
          <w:b/>
          <w:bCs/>
        </w:rPr>
        <w:t xml:space="preserve"> </w:t>
      </w:r>
    </w:p>
    <w:p w14:paraId="23848EAA" w14:textId="77777777" w:rsidR="00571AFC" w:rsidRPr="00571AFC" w:rsidRDefault="00571AFC">
      <w:pPr>
        <w:tabs>
          <w:tab w:val="left" w:pos="284"/>
        </w:tabs>
        <w:spacing w:after="0" w:line="240" w:lineRule="auto"/>
        <w:jc w:val="center"/>
        <w:rPr>
          <w:rFonts w:ascii="Arial" w:hAnsi="Arial" w:cs="Arial"/>
          <w:b/>
          <w:bCs/>
        </w:rPr>
      </w:pPr>
    </w:p>
    <w:p w14:paraId="0EC20B2A" w14:textId="3F863389" w:rsidR="00210396" w:rsidRPr="00571AFC" w:rsidRDefault="00210396">
      <w:pPr>
        <w:pStyle w:val="PargrafodaLista"/>
        <w:numPr>
          <w:ilvl w:val="0"/>
          <w:numId w:val="7"/>
        </w:numPr>
        <w:tabs>
          <w:tab w:val="left" w:pos="284"/>
        </w:tabs>
        <w:spacing w:after="0" w:line="360" w:lineRule="auto"/>
        <w:ind w:left="0" w:firstLine="0"/>
        <w:jc w:val="both"/>
        <w:rPr>
          <w:rFonts w:ascii="Arial" w:hAnsi="Arial" w:cs="Arial"/>
        </w:rPr>
      </w:pPr>
      <w:r w:rsidRPr="00571AFC">
        <w:rPr>
          <w:rFonts w:ascii="Arial" w:hAnsi="Arial" w:cs="Arial"/>
          <w:b/>
          <w:bCs/>
          <w:color w:val="FF0000"/>
          <w:u w:val="single"/>
        </w:rPr>
        <w:t>DEFINIÇÃO</w:t>
      </w:r>
      <w:r w:rsidRPr="00571AFC">
        <w:rPr>
          <w:rFonts w:ascii="Arial" w:hAnsi="Arial" w:cs="Arial"/>
        </w:rPr>
        <w:t xml:space="preserve">: A Lei 9.96/95 define Partido Político: </w:t>
      </w:r>
    </w:p>
    <w:p w14:paraId="71CE78EA" w14:textId="16FC255F" w:rsidR="00210396" w:rsidRPr="00571AFC" w:rsidRDefault="00831B98" w:rsidP="00210396">
      <w:pPr>
        <w:pStyle w:val="PargrafodaLista"/>
        <w:tabs>
          <w:tab w:val="left" w:pos="284"/>
        </w:tabs>
        <w:spacing w:after="0" w:line="360" w:lineRule="auto"/>
        <w:ind w:left="0"/>
        <w:jc w:val="both"/>
        <w:rPr>
          <w:rFonts w:ascii="Arial" w:hAnsi="Arial" w:cs="Arial"/>
          <w:color w:val="000000"/>
          <w:shd w:val="clear" w:color="auto" w:fill="FFFFFF"/>
        </w:rPr>
      </w:pPr>
      <w:r w:rsidRPr="00571AFC">
        <w:rPr>
          <w:rFonts w:ascii="Arial" w:hAnsi="Arial" w:cs="Arial"/>
          <w:color w:val="000000"/>
          <w:shd w:val="clear" w:color="auto" w:fill="FFFFFF"/>
        </w:rPr>
        <w:t xml:space="preserve">Art. 1º O partido político, pessoa jurídica de direito privado, destina-se a </w:t>
      </w:r>
      <w:r w:rsidRPr="00571AFC">
        <w:rPr>
          <w:rFonts w:ascii="Arial" w:hAnsi="Arial" w:cs="Arial"/>
          <w:b/>
          <w:bCs/>
          <w:color w:val="000000"/>
          <w:shd w:val="clear" w:color="auto" w:fill="FFFFFF"/>
        </w:rPr>
        <w:t xml:space="preserve">assegurar, no interesse do regime democrático, a autenticidade do sistema representativo e a defender os direitos fundamentais </w:t>
      </w:r>
      <w:r w:rsidRPr="00571AFC">
        <w:rPr>
          <w:rFonts w:ascii="Arial" w:hAnsi="Arial" w:cs="Arial"/>
          <w:color w:val="000000"/>
          <w:shd w:val="clear" w:color="auto" w:fill="FFFFFF"/>
        </w:rPr>
        <w:t>definidos na Constituição Federal.</w:t>
      </w:r>
    </w:p>
    <w:p w14:paraId="2DC1A0E9" w14:textId="77777777" w:rsidR="008E4AA8" w:rsidRPr="00571AFC" w:rsidRDefault="008E4AA8" w:rsidP="00210396">
      <w:pPr>
        <w:pStyle w:val="PargrafodaLista"/>
        <w:tabs>
          <w:tab w:val="left" w:pos="284"/>
        </w:tabs>
        <w:spacing w:after="0" w:line="360" w:lineRule="auto"/>
        <w:ind w:left="0"/>
        <w:jc w:val="both"/>
        <w:rPr>
          <w:rFonts w:ascii="Arial" w:hAnsi="Arial" w:cs="Arial"/>
        </w:rPr>
      </w:pPr>
    </w:p>
    <w:p w14:paraId="2E7F5DEB" w14:textId="100FAFC9" w:rsidR="000678DE" w:rsidRPr="00571AFC" w:rsidRDefault="00A51D09">
      <w:pPr>
        <w:pStyle w:val="PargrafodaLista"/>
        <w:numPr>
          <w:ilvl w:val="0"/>
          <w:numId w:val="7"/>
        </w:numPr>
        <w:tabs>
          <w:tab w:val="left" w:pos="284"/>
        </w:tabs>
        <w:spacing w:after="0" w:line="360" w:lineRule="auto"/>
        <w:ind w:left="0" w:firstLine="0"/>
        <w:jc w:val="both"/>
        <w:rPr>
          <w:rFonts w:ascii="Arial" w:hAnsi="Arial" w:cs="Arial"/>
          <w:b/>
          <w:bCs/>
        </w:rPr>
      </w:pPr>
      <w:r w:rsidRPr="00571AFC">
        <w:rPr>
          <w:rFonts w:ascii="Arial" w:hAnsi="Arial" w:cs="Arial"/>
          <w:b/>
          <w:bCs/>
          <w:color w:val="FF0000"/>
          <w:u w:val="single"/>
        </w:rPr>
        <w:t>REGISTRO DE PARTIDO POLÍTICO</w:t>
      </w:r>
      <w:r w:rsidR="005D1CD4" w:rsidRPr="00571AFC">
        <w:rPr>
          <w:rStyle w:val="Refdenotaderodap"/>
          <w:rFonts w:ascii="Arial" w:hAnsi="Arial" w:cs="Arial"/>
          <w:b/>
          <w:bCs/>
        </w:rPr>
        <w:footnoteReference w:id="1"/>
      </w:r>
    </w:p>
    <w:p w14:paraId="6742BFD5" w14:textId="77777777" w:rsidR="000678DE" w:rsidRPr="00571AFC" w:rsidRDefault="00A51D09">
      <w:pPr>
        <w:pStyle w:val="PargrafodaLista"/>
        <w:tabs>
          <w:tab w:val="left" w:pos="284"/>
        </w:tabs>
        <w:spacing w:after="0" w:line="360" w:lineRule="auto"/>
        <w:ind w:left="0"/>
        <w:jc w:val="both"/>
        <w:rPr>
          <w:rFonts w:ascii="Arial" w:hAnsi="Arial" w:cs="Arial"/>
          <w:b/>
          <w:bCs/>
          <w:u w:val="single"/>
        </w:rPr>
      </w:pPr>
      <w:r w:rsidRPr="00571AFC">
        <w:rPr>
          <w:rFonts w:ascii="Arial" w:hAnsi="Arial" w:cs="Arial"/>
          <w:b/>
          <w:bCs/>
          <w:u w:val="single"/>
        </w:rPr>
        <w:t>DOCUMENTOS</w:t>
      </w:r>
    </w:p>
    <w:p w14:paraId="06C648D1" w14:textId="77777777" w:rsidR="000678DE" w:rsidRPr="00571AFC" w:rsidRDefault="00A51D09">
      <w:pPr>
        <w:pStyle w:val="PargrafodaLista"/>
        <w:numPr>
          <w:ilvl w:val="0"/>
          <w:numId w:val="1"/>
        </w:numPr>
        <w:tabs>
          <w:tab w:val="left" w:pos="284"/>
        </w:tabs>
        <w:spacing w:after="0" w:line="276" w:lineRule="auto"/>
        <w:ind w:left="0" w:firstLine="0"/>
        <w:jc w:val="both"/>
        <w:rPr>
          <w:rFonts w:ascii="Arial" w:hAnsi="Arial" w:cs="Arial"/>
        </w:rPr>
      </w:pPr>
      <w:r w:rsidRPr="00571AFC">
        <w:rPr>
          <w:rFonts w:ascii="Arial" w:hAnsi="Arial" w:cs="Arial"/>
          <w:b/>
          <w:bCs/>
          <w:u w:val="single"/>
        </w:rPr>
        <w:t>Requerimento</w:t>
      </w:r>
      <w:r w:rsidRPr="00571AFC">
        <w:rPr>
          <w:rFonts w:ascii="Arial" w:hAnsi="Arial" w:cs="Arial"/>
        </w:rPr>
        <w:t xml:space="preserve"> do registro de partido político:</w:t>
      </w:r>
    </w:p>
    <w:p w14:paraId="7FE425C1" w14:textId="77777777" w:rsidR="000678DE" w:rsidRPr="00571AFC" w:rsidRDefault="00A51D09">
      <w:pPr>
        <w:pStyle w:val="PargrafodaLista"/>
        <w:numPr>
          <w:ilvl w:val="0"/>
          <w:numId w:val="2"/>
        </w:numPr>
        <w:tabs>
          <w:tab w:val="left" w:pos="284"/>
        </w:tabs>
        <w:spacing w:after="0" w:line="276" w:lineRule="auto"/>
        <w:ind w:left="0" w:firstLine="0"/>
        <w:jc w:val="both"/>
        <w:rPr>
          <w:rFonts w:ascii="Arial" w:hAnsi="Arial" w:cs="Arial"/>
        </w:rPr>
      </w:pPr>
      <w:r w:rsidRPr="00571AFC">
        <w:rPr>
          <w:rFonts w:ascii="Arial" w:hAnsi="Arial" w:cs="Arial"/>
        </w:rPr>
        <w:t>dirigido ao RCPJ da sede;</w:t>
      </w:r>
    </w:p>
    <w:p w14:paraId="6E896747" w14:textId="77777777" w:rsidR="000678DE" w:rsidRPr="00571AFC" w:rsidRDefault="00A51D09">
      <w:pPr>
        <w:pStyle w:val="PargrafodaLista"/>
        <w:numPr>
          <w:ilvl w:val="0"/>
          <w:numId w:val="2"/>
        </w:numPr>
        <w:tabs>
          <w:tab w:val="left" w:pos="284"/>
        </w:tabs>
        <w:spacing w:after="0" w:line="276" w:lineRule="auto"/>
        <w:ind w:left="0" w:firstLine="0"/>
        <w:jc w:val="both"/>
        <w:rPr>
          <w:rFonts w:ascii="Arial" w:hAnsi="Arial" w:cs="Arial"/>
        </w:rPr>
      </w:pPr>
      <w:r w:rsidRPr="00571AFC">
        <w:rPr>
          <w:rFonts w:ascii="Arial" w:hAnsi="Arial" w:cs="Arial"/>
        </w:rPr>
        <w:t xml:space="preserve">subscrito por ao menos 101 fundadores; </w:t>
      </w:r>
    </w:p>
    <w:p w14:paraId="284C0CE6" w14:textId="77777777" w:rsidR="000678DE" w:rsidRPr="00571AFC" w:rsidRDefault="00A51D09">
      <w:pPr>
        <w:pStyle w:val="PargrafodaLista"/>
        <w:numPr>
          <w:ilvl w:val="0"/>
          <w:numId w:val="2"/>
        </w:numPr>
        <w:tabs>
          <w:tab w:val="left" w:pos="284"/>
        </w:tabs>
        <w:spacing w:after="0" w:line="276" w:lineRule="auto"/>
        <w:ind w:left="0" w:firstLine="0"/>
        <w:jc w:val="both"/>
        <w:rPr>
          <w:rFonts w:ascii="Arial" w:hAnsi="Arial" w:cs="Arial"/>
        </w:rPr>
      </w:pPr>
      <w:r w:rsidRPr="00571AFC">
        <w:rPr>
          <w:rFonts w:ascii="Arial" w:hAnsi="Arial" w:cs="Arial"/>
        </w:rPr>
        <w:t xml:space="preserve">fundadores com domicílio eleitoral em, no mínimo, 1/3 (um terço) dos Estados (9 Estados), </w:t>
      </w:r>
    </w:p>
    <w:p w14:paraId="0897A202" w14:textId="77777777" w:rsidR="000678DE" w:rsidRPr="00571AFC" w:rsidRDefault="00A51D09">
      <w:pPr>
        <w:pStyle w:val="PargrafodaLista"/>
        <w:numPr>
          <w:ilvl w:val="0"/>
          <w:numId w:val="2"/>
        </w:numPr>
        <w:tabs>
          <w:tab w:val="left" w:pos="284"/>
        </w:tabs>
        <w:spacing w:after="0" w:line="276" w:lineRule="auto"/>
        <w:ind w:left="0" w:firstLine="0"/>
        <w:jc w:val="both"/>
        <w:rPr>
          <w:rFonts w:ascii="Arial" w:hAnsi="Arial" w:cs="Arial"/>
        </w:rPr>
      </w:pPr>
      <w:r w:rsidRPr="00571AFC">
        <w:rPr>
          <w:rFonts w:ascii="Arial" w:hAnsi="Arial" w:cs="Arial"/>
        </w:rPr>
        <w:t xml:space="preserve">com indicação do nome e função dos dirigentes provisórios e o endereço da sede do partido no território nacional. </w:t>
      </w:r>
    </w:p>
    <w:p w14:paraId="3C2EE105" w14:textId="58CD9669" w:rsidR="000678DE" w:rsidRPr="00571AFC" w:rsidRDefault="005D1CD4">
      <w:pPr>
        <w:pStyle w:val="PargrafodaLista"/>
        <w:numPr>
          <w:ilvl w:val="0"/>
          <w:numId w:val="1"/>
        </w:numPr>
        <w:tabs>
          <w:tab w:val="left" w:pos="284"/>
        </w:tabs>
        <w:spacing w:after="0" w:line="276" w:lineRule="auto"/>
        <w:ind w:left="0" w:firstLine="0"/>
        <w:jc w:val="both"/>
        <w:rPr>
          <w:rFonts w:ascii="Arial" w:hAnsi="Arial" w:cs="Arial"/>
        </w:rPr>
      </w:pPr>
      <w:r w:rsidRPr="00571AFC">
        <w:rPr>
          <w:rFonts w:ascii="Arial" w:hAnsi="Arial" w:cs="Arial"/>
        </w:rPr>
        <w:t>C</w:t>
      </w:r>
      <w:r w:rsidR="00A51D09" w:rsidRPr="00571AFC">
        <w:rPr>
          <w:rFonts w:ascii="Arial" w:hAnsi="Arial" w:cs="Arial"/>
        </w:rPr>
        <w:t xml:space="preserve">ópia autêntica da </w:t>
      </w:r>
      <w:r w:rsidR="00A51D09" w:rsidRPr="00571AFC">
        <w:rPr>
          <w:rFonts w:ascii="Arial" w:hAnsi="Arial" w:cs="Arial"/>
          <w:b/>
          <w:bCs/>
          <w:u w:val="single"/>
        </w:rPr>
        <w:t>ata da reunião de fundação do partido com a respectiva lista de presença</w:t>
      </w:r>
      <w:r w:rsidR="00A51D09" w:rsidRPr="00571AFC">
        <w:rPr>
          <w:rFonts w:ascii="Arial" w:hAnsi="Arial" w:cs="Arial"/>
        </w:rPr>
        <w:t xml:space="preserve">; </w:t>
      </w:r>
    </w:p>
    <w:p w14:paraId="6D7B62CB" w14:textId="78E894A5" w:rsidR="000678DE" w:rsidRPr="00571AFC" w:rsidRDefault="00A51D09">
      <w:pPr>
        <w:pStyle w:val="PargrafodaLista"/>
        <w:numPr>
          <w:ilvl w:val="0"/>
          <w:numId w:val="1"/>
        </w:numPr>
        <w:tabs>
          <w:tab w:val="left" w:pos="284"/>
        </w:tabs>
        <w:spacing w:after="0" w:line="276" w:lineRule="auto"/>
        <w:ind w:left="0" w:firstLine="0"/>
        <w:jc w:val="both"/>
        <w:rPr>
          <w:rFonts w:ascii="Arial" w:hAnsi="Arial" w:cs="Arial"/>
        </w:rPr>
      </w:pPr>
      <w:r w:rsidRPr="00571AFC">
        <w:rPr>
          <w:rFonts w:ascii="Arial" w:hAnsi="Arial" w:cs="Arial"/>
        </w:rPr>
        <w:t xml:space="preserve"> </w:t>
      </w:r>
      <w:r w:rsidR="005D1CD4" w:rsidRPr="00571AFC">
        <w:rPr>
          <w:rFonts w:ascii="Arial" w:hAnsi="Arial" w:cs="Arial"/>
          <w:b/>
          <w:bCs/>
          <w:u w:val="single"/>
        </w:rPr>
        <w:t>E</w:t>
      </w:r>
      <w:r w:rsidRPr="00571AFC">
        <w:rPr>
          <w:rFonts w:ascii="Arial" w:hAnsi="Arial" w:cs="Arial"/>
          <w:b/>
          <w:bCs/>
          <w:u w:val="single"/>
        </w:rPr>
        <w:t>xemplar do Diário Oficial que publicou, no seu inteiro teor, o programa e o estatuto</w:t>
      </w:r>
      <w:r w:rsidRPr="00571AFC">
        <w:rPr>
          <w:rFonts w:ascii="Arial" w:hAnsi="Arial" w:cs="Arial"/>
        </w:rPr>
        <w:t xml:space="preserve">; </w:t>
      </w:r>
    </w:p>
    <w:p w14:paraId="3189E7C1" w14:textId="57EEF714" w:rsidR="000678DE" w:rsidRPr="00571AFC" w:rsidRDefault="00A51D09">
      <w:pPr>
        <w:pStyle w:val="PargrafodaLista"/>
        <w:numPr>
          <w:ilvl w:val="0"/>
          <w:numId w:val="1"/>
        </w:numPr>
        <w:tabs>
          <w:tab w:val="left" w:pos="284"/>
        </w:tabs>
        <w:spacing w:after="0" w:line="276" w:lineRule="auto"/>
        <w:ind w:left="0" w:firstLine="0"/>
        <w:jc w:val="both"/>
        <w:rPr>
          <w:rFonts w:ascii="Arial" w:hAnsi="Arial" w:cs="Arial"/>
          <w:b/>
          <w:bCs/>
          <w:u w:val="single"/>
        </w:rPr>
      </w:pPr>
      <w:r w:rsidRPr="00571AFC">
        <w:rPr>
          <w:rFonts w:ascii="Arial" w:hAnsi="Arial" w:cs="Arial"/>
        </w:rPr>
        <w:t xml:space="preserve"> </w:t>
      </w:r>
      <w:r w:rsidR="005D1CD4" w:rsidRPr="00571AFC">
        <w:rPr>
          <w:rFonts w:ascii="Arial" w:hAnsi="Arial" w:cs="Arial"/>
          <w:b/>
          <w:bCs/>
          <w:u w:val="single"/>
        </w:rPr>
        <w:t>Re</w:t>
      </w:r>
      <w:r w:rsidRPr="00571AFC">
        <w:rPr>
          <w:rFonts w:ascii="Arial" w:hAnsi="Arial" w:cs="Arial"/>
          <w:b/>
          <w:bCs/>
          <w:u w:val="single"/>
        </w:rPr>
        <w:t>lação de todos os fundadores com:</w:t>
      </w:r>
    </w:p>
    <w:p w14:paraId="128CA112" w14:textId="6F3EEF40" w:rsidR="000678DE" w:rsidRPr="00571AFC" w:rsidRDefault="00A51D09">
      <w:pPr>
        <w:pStyle w:val="PargrafodaLista"/>
        <w:numPr>
          <w:ilvl w:val="0"/>
          <w:numId w:val="3"/>
        </w:numPr>
        <w:tabs>
          <w:tab w:val="left" w:pos="284"/>
        </w:tabs>
        <w:spacing w:after="0" w:line="276" w:lineRule="auto"/>
        <w:ind w:left="0" w:firstLine="0"/>
        <w:jc w:val="both"/>
        <w:rPr>
          <w:rFonts w:ascii="Arial" w:hAnsi="Arial" w:cs="Arial"/>
        </w:rPr>
      </w:pPr>
      <w:r w:rsidRPr="00571AFC">
        <w:rPr>
          <w:rFonts w:ascii="Arial" w:hAnsi="Arial" w:cs="Arial"/>
        </w:rPr>
        <w:t>nome completo</w:t>
      </w:r>
      <w:r w:rsidR="005D1CD4" w:rsidRPr="00571AFC">
        <w:rPr>
          <w:rFonts w:ascii="Arial" w:hAnsi="Arial" w:cs="Arial"/>
        </w:rPr>
        <w:t>;</w:t>
      </w:r>
    </w:p>
    <w:p w14:paraId="380BEDBB" w14:textId="5C6D6821" w:rsidR="000678DE" w:rsidRPr="00571AFC" w:rsidRDefault="00A51D09">
      <w:pPr>
        <w:pStyle w:val="PargrafodaLista"/>
        <w:numPr>
          <w:ilvl w:val="0"/>
          <w:numId w:val="3"/>
        </w:numPr>
        <w:tabs>
          <w:tab w:val="left" w:pos="284"/>
        </w:tabs>
        <w:spacing w:after="0" w:line="276" w:lineRule="auto"/>
        <w:ind w:left="0" w:firstLine="0"/>
        <w:jc w:val="both"/>
        <w:rPr>
          <w:rFonts w:ascii="Arial" w:hAnsi="Arial" w:cs="Arial"/>
        </w:rPr>
      </w:pPr>
      <w:r w:rsidRPr="00571AFC">
        <w:rPr>
          <w:rFonts w:ascii="Arial" w:hAnsi="Arial" w:cs="Arial"/>
        </w:rPr>
        <w:t>naturalidade</w:t>
      </w:r>
      <w:r w:rsidR="005D1CD4" w:rsidRPr="00571AFC">
        <w:rPr>
          <w:rFonts w:ascii="Arial" w:hAnsi="Arial" w:cs="Arial"/>
        </w:rPr>
        <w:t>;</w:t>
      </w:r>
    </w:p>
    <w:p w14:paraId="3CABEFA2" w14:textId="0559F358" w:rsidR="000678DE" w:rsidRPr="00571AFC" w:rsidRDefault="00A51D09">
      <w:pPr>
        <w:pStyle w:val="PargrafodaLista"/>
        <w:numPr>
          <w:ilvl w:val="0"/>
          <w:numId w:val="3"/>
        </w:numPr>
        <w:tabs>
          <w:tab w:val="left" w:pos="284"/>
        </w:tabs>
        <w:spacing w:after="0" w:line="276" w:lineRule="auto"/>
        <w:ind w:left="0" w:firstLine="0"/>
        <w:jc w:val="both"/>
        <w:rPr>
          <w:rFonts w:ascii="Arial" w:hAnsi="Arial" w:cs="Arial"/>
        </w:rPr>
      </w:pPr>
      <w:r w:rsidRPr="00571AFC">
        <w:rPr>
          <w:rFonts w:ascii="Arial" w:hAnsi="Arial" w:cs="Arial"/>
        </w:rPr>
        <w:t>número do título eleitoral com a Zona, Seção, Município e Estado</w:t>
      </w:r>
      <w:r w:rsidR="005D1CD4" w:rsidRPr="00571AFC">
        <w:rPr>
          <w:rFonts w:ascii="Arial" w:hAnsi="Arial" w:cs="Arial"/>
        </w:rPr>
        <w:t>;</w:t>
      </w:r>
      <w:r w:rsidRPr="00571AFC">
        <w:rPr>
          <w:rFonts w:ascii="Arial" w:hAnsi="Arial" w:cs="Arial"/>
        </w:rPr>
        <w:t xml:space="preserve"> </w:t>
      </w:r>
    </w:p>
    <w:p w14:paraId="2B14E562" w14:textId="66D939BA" w:rsidR="000678DE" w:rsidRPr="00571AFC" w:rsidRDefault="00A51D09">
      <w:pPr>
        <w:pStyle w:val="PargrafodaLista"/>
        <w:numPr>
          <w:ilvl w:val="0"/>
          <w:numId w:val="3"/>
        </w:numPr>
        <w:tabs>
          <w:tab w:val="left" w:pos="284"/>
        </w:tabs>
        <w:spacing w:after="0" w:line="276" w:lineRule="auto"/>
        <w:ind w:left="0" w:firstLine="0"/>
        <w:jc w:val="both"/>
        <w:rPr>
          <w:rFonts w:ascii="Arial" w:hAnsi="Arial" w:cs="Arial"/>
        </w:rPr>
      </w:pPr>
      <w:r w:rsidRPr="00571AFC">
        <w:rPr>
          <w:rFonts w:ascii="Arial" w:hAnsi="Arial" w:cs="Arial"/>
        </w:rPr>
        <w:t>profissão</w:t>
      </w:r>
      <w:r w:rsidR="005D1CD4" w:rsidRPr="00571AFC">
        <w:rPr>
          <w:rFonts w:ascii="Arial" w:hAnsi="Arial" w:cs="Arial"/>
        </w:rPr>
        <w:t>;</w:t>
      </w:r>
      <w:r w:rsidRPr="00571AFC">
        <w:rPr>
          <w:rFonts w:ascii="Arial" w:hAnsi="Arial" w:cs="Arial"/>
        </w:rPr>
        <w:t xml:space="preserve"> </w:t>
      </w:r>
    </w:p>
    <w:p w14:paraId="5BB097AC" w14:textId="36888EB4" w:rsidR="000678DE" w:rsidRPr="00571AFC" w:rsidRDefault="00A51D09">
      <w:pPr>
        <w:pStyle w:val="PargrafodaLista"/>
        <w:numPr>
          <w:ilvl w:val="0"/>
          <w:numId w:val="3"/>
        </w:numPr>
        <w:tabs>
          <w:tab w:val="left" w:pos="284"/>
        </w:tabs>
        <w:spacing w:after="0" w:line="276" w:lineRule="auto"/>
        <w:ind w:left="0" w:firstLine="0"/>
        <w:jc w:val="both"/>
        <w:rPr>
          <w:rFonts w:ascii="Arial" w:hAnsi="Arial" w:cs="Arial"/>
        </w:rPr>
      </w:pPr>
      <w:r w:rsidRPr="00571AFC">
        <w:rPr>
          <w:rFonts w:ascii="Arial" w:hAnsi="Arial" w:cs="Arial"/>
        </w:rPr>
        <w:t>endereço da residência</w:t>
      </w:r>
      <w:r w:rsidR="005D1CD4" w:rsidRPr="00571AFC">
        <w:rPr>
          <w:rFonts w:ascii="Arial" w:hAnsi="Arial" w:cs="Arial"/>
        </w:rPr>
        <w:t>;</w:t>
      </w:r>
    </w:p>
    <w:p w14:paraId="20B78EBB" w14:textId="77777777" w:rsidR="000678DE" w:rsidRPr="00571AFC" w:rsidRDefault="00A51D09">
      <w:pPr>
        <w:pStyle w:val="PargrafodaLista"/>
        <w:numPr>
          <w:ilvl w:val="0"/>
          <w:numId w:val="1"/>
        </w:numPr>
        <w:tabs>
          <w:tab w:val="left" w:pos="284"/>
        </w:tabs>
        <w:spacing w:after="0" w:line="276" w:lineRule="auto"/>
        <w:ind w:left="0" w:firstLine="0"/>
        <w:jc w:val="both"/>
        <w:rPr>
          <w:rFonts w:ascii="Arial" w:hAnsi="Arial" w:cs="Arial"/>
        </w:rPr>
      </w:pPr>
      <w:r w:rsidRPr="00571AFC">
        <w:rPr>
          <w:rFonts w:ascii="Arial" w:hAnsi="Arial" w:cs="Arial"/>
          <w:b/>
          <w:bCs/>
          <w:u w:val="single"/>
        </w:rPr>
        <w:t>Estatuto</w:t>
      </w:r>
      <w:r w:rsidRPr="00571AFC">
        <w:rPr>
          <w:rFonts w:ascii="Arial" w:hAnsi="Arial" w:cs="Arial"/>
        </w:rPr>
        <w:t>, que deve conter normas relativas a (Art. 15, da Lei 9096/95):</w:t>
      </w:r>
    </w:p>
    <w:p w14:paraId="3CEB6F54"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 xml:space="preserve">nome, denominação abreviada e o estabelecimento da sede no território nacional; </w:t>
      </w:r>
    </w:p>
    <w:p w14:paraId="2F1AC9BA"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 xml:space="preserve">filiação e desligamento de seus membros; </w:t>
      </w:r>
    </w:p>
    <w:p w14:paraId="31B9A0BD"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 xml:space="preserve">direitos e deveres dos filiados; </w:t>
      </w:r>
    </w:p>
    <w:p w14:paraId="39584708"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modo como se organiza e administra;</w:t>
      </w:r>
    </w:p>
    <w:p w14:paraId="0AA9C59E" w14:textId="57E7B606"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lastRenderedPageBreak/>
        <w:t>definição de sua estrutura geral e identificação, composição e competências dos órgãos partidários nos níveis municipal, estadual e nacional</w:t>
      </w:r>
      <w:r w:rsidR="005D1CD4" w:rsidRPr="00571AFC">
        <w:rPr>
          <w:rFonts w:ascii="Arial" w:hAnsi="Arial" w:cs="Arial"/>
        </w:rPr>
        <w:t>;</w:t>
      </w:r>
    </w:p>
    <w:p w14:paraId="2E0EEB5B"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duração dos mandatos;</w:t>
      </w:r>
    </w:p>
    <w:p w14:paraId="0D67DB4D"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 xml:space="preserve">processo de eleição dos seus membros; </w:t>
      </w:r>
    </w:p>
    <w:p w14:paraId="6454D942"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fidelidade e disciplina partidárias;</w:t>
      </w:r>
    </w:p>
    <w:p w14:paraId="261FB356"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 xml:space="preserve">processo para apuração das infrações e aplicação das </w:t>
      </w:r>
      <w:r w:rsidRPr="00571AFC">
        <w:rPr>
          <w:rFonts w:ascii="Arial" w:hAnsi="Arial" w:cs="Arial"/>
        </w:rPr>
        <w:t>penalidades, assegurado amplo direito de defesa;</w:t>
      </w:r>
    </w:p>
    <w:p w14:paraId="292FB579"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 xml:space="preserve">condições e forma de escolha de seus candidatos a cargos e funções eletivas; </w:t>
      </w:r>
    </w:p>
    <w:p w14:paraId="2651A485"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finanças e contabilidade;</w:t>
      </w:r>
    </w:p>
    <w:p w14:paraId="252159AF"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que os habilitem a apurar as quantias que os seus candidatos possam despender com a própria eleição;</w:t>
      </w:r>
    </w:p>
    <w:p w14:paraId="0B7A6079"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que fixem os limites das contribuições dos filiados e definam as diversas fontes de receita do partido;</w:t>
      </w:r>
    </w:p>
    <w:p w14:paraId="70D3C9E3"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 xml:space="preserve">critérios de distribuição dos recursos do Fundo Partidário entre os órgãos de nível municipal, estadual e nacional que compõem o partido; </w:t>
      </w:r>
    </w:p>
    <w:p w14:paraId="07F4F1B2" w14:textId="77777777" w:rsidR="000678DE" w:rsidRPr="00571AFC" w:rsidRDefault="00A51D09">
      <w:pPr>
        <w:pStyle w:val="PargrafodaLista"/>
        <w:numPr>
          <w:ilvl w:val="0"/>
          <w:numId w:val="4"/>
        </w:numPr>
        <w:tabs>
          <w:tab w:val="left" w:pos="284"/>
        </w:tabs>
        <w:spacing w:after="0" w:line="276" w:lineRule="auto"/>
        <w:ind w:left="0" w:firstLine="0"/>
        <w:jc w:val="both"/>
        <w:rPr>
          <w:rFonts w:ascii="Arial" w:hAnsi="Arial" w:cs="Arial"/>
        </w:rPr>
      </w:pPr>
      <w:r w:rsidRPr="00571AFC">
        <w:rPr>
          <w:rFonts w:ascii="Arial" w:hAnsi="Arial" w:cs="Arial"/>
        </w:rPr>
        <w:t>procedimento de reforma do programa e do estatuto.</w:t>
      </w:r>
    </w:p>
    <w:p w14:paraId="4CA2E9D0" w14:textId="77777777" w:rsidR="008E4AA8" w:rsidRPr="00571AFC" w:rsidRDefault="008E4AA8" w:rsidP="008E4AA8">
      <w:pPr>
        <w:pStyle w:val="Default"/>
        <w:spacing w:line="276" w:lineRule="auto"/>
        <w:ind w:right="-285"/>
        <w:jc w:val="both"/>
        <w:rPr>
          <w:rFonts w:ascii="Arial" w:hAnsi="Arial" w:cs="Arial"/>
          <w:color w:val="000000" w:themeColor="text1"/>
          <w:sz w:val="22"/>
          <w:szCs w:val="22"/>
        </w:rPr>
      </w:pPr>
      <w:r w:rsidRPr="00571AFC">
        <w:rPr>
          <w:rFonts w:ascii="Arial" w:hAnsi="Arial" w:cs="Arial"/>
          <w:b/>
          <w:sz w:val="22"/>
          <w:szCs w:val="22"/>
        </w:rPr>
        <w:t>OBS:</w:t>
      </w:r>
      <w:r w:rsidRPr="00571AFC">
        <w:rPr>
          <w:rFonts w:ascii="Arial" w:hAnsi="Arial" w:cs="Arial"/>
          <w:sz w:val="22"/>
          <w:szCs w:val="22"/>
        </w:rPr>
        <w:t xml:space="preserve"> </w:t>
      </w:r>
      <w:r w:rsidRPr="00571AFC">
        <w:rPr>
          <w:rFonts w:ascii="Arial" w:hAnsi="Arial" w:cs="Arial"/>
          <w:color w:val="000000" w:themeColor="text1"/>
          <w:sz w:val="22"/>
          <w:szCs w:val="22"/>
        </w:rPr>
        <w:t xml:space="preserve">O estatuto do partido </w:t>
      </w:r>
      <w:r w:rsidRPr="00571AFC">
        <w:rPr>
          <w:rFonts w:ascii="Arial" w:hAnsi="Arial" w:cs="Arial"/>
          <w:color w:val="000000" w:themeColor="text1"/>
          <w:sz w:val="22"/>
          <w:szCs w:val="22"/>
          <w:u w:val="single"/>
        </w:rPr>
        <w:t>poderá</w:t>
      </w:r>
      <w:r w:rsidRPr="00571AFC">
        <w:rPr>
          <w:rFonts w:ascii="Arial" w:hAnsi="Arial" w:cs="Arial"/>
          <w:color w:val="000000" w:themeColor="text1"/>
          <w:sz w:val="22"/>
          <w:szCs w:val="22"/>
        </w:rPr>
        <w:t xml:space="preserve"> estabelecer, além das medidas disciplinares básicas de caráter partidário, normas sobre penalidades, inclusive com desligamento temporário da bancada, suspensão do direito de voto nas reuniões internas ou perda de todas as prerrogativas, cargos e funções que exerça em decorrência da representação e da proporção partidária, na respectiva Casa Legislativa, ao parlamentar que se opuser, pela atitude ou pelo voto, às diretrizes legitimamente estabelecidas pelos órgãos partidários. (art. 25, Lei 9.096/95)</w:t>
      </w:r>
    </w:p>
    <w:p w14:paraId="516509FA" w14:textId="77777777" w:rsidR="008E4AA8" w:rsidRPr="00571AFC" w:rsidRDefault="008E4AA8">
      <w:pPr>
        <w:pStyle w:val="PargrafodaLista"/>
        <w:tabs>
          <w:tab w:val="left" w:pos="284"/>
        </w:tabs>
        <w:spacing w:after="0" w:line="360" w:lineRule="auto"/>
        <w:ind w:left="0"/>
        <w:jc w:val="both"/>
        <w:rPr>
          <w:rFonts w:ascii="Arial" w:hAnsi="Arial" w:cs="Arial"/>
        </w:rPr>
      </w:pPr>
    </w:p>
    <w:p w14:paraId="71AF7313" w14:textId="5B2E9CC9" w:rsidR="00831B98" w:rsidRPr="00571AFC" w:rsidRDefault="00831B98" w:rsidP="00831B98">
      <w:pPr>
        <w:pStyle w:val="PargrafodaLista"/>
        <w:numPr>
          <w:ilvl w:val="0"/>
          <w:numId w:val="7"/>
        </w:numPr>
        <w:tabs>
          <w:tab w:val="left" w:pos="284"/>
        </w:tabs>
        <w:spacing w:after="0" w:line="276" w:lineRule="auto"/>
        <w:ind w:left="0" w:firstLine="0"/>
        <w:jc w:val="both"/>
        <w:rPr>
          <w:rFonts w:ascii="Arial" w:hAnsi="Arial" w:cs="Arial"/>
          <w:b/>
          <w:bCs/>
          <w:color w:val="FF0000"/>
          <w:u w:val="single"/>
        </w:rPr>
      </w:pPr>
      <w:r w:rsidRPr="00571AFC">
        <w:rPr>
          <w:rFonts w:ascii="Arial" w:hAnsi="Arial" w:cs="Arial"/>
          <w:b/>
          <w:bCs/>
          <w:color w:val="FF0000"/>
          <w:u w:val="single"/>
        </w:rPr>
        <w:t>AVERBAÇÃO DE ALTERAÇÕES PROGRAMÁTICAS OU ESTATUTÁRIAS</w:t>
      </w:r>
      <w:r w:rsidR="00571AFC" w:rsidRPr="00571AFC">
        <w:rPr>
          <w:rStyle w:val="Refdenotaderodap"/>
          <w:rFonts w:ascii="Arial" w:hAnsi="Arial" w:cs="Arial"/>
          <w:b/>
          <w:bCs/>
          <w:color w:val="FF0000"/>
          <w:u w:val="single"/>
        </w:rPr>
        <w:footnoteReference w:id="2"/>
      </w:r>
    </w:p>
    <w:p w14:paraId="518CA285" w14:textId="6BC26B82" w:rsidR="00831B98" w:rsidRPr="00571AFC" w:rsidRDefault="00831B98" w:rsidP="00411CB1">
      <w:pPr>
        <w:pStyle w:val="PargrafodaLista"/>
        <w:numPr>
          <w:ilvl w:val="0"/>
          <w:numId w:val="17"/>
        </w:numPr>
        <w:tabs>
          <w:tab w:val="left" w:pos="284"/>
        </w:tabs>
        <w:spacing w:after="0" w:line="276" w:lineRule="auto"/>
        <w:ind w:left="0" w:firstLine="0"/>
        <w:jc w:val="both"/>
        <w:rPr>
          <w:rFonts w:ascii="Arial" w:hAnsi="Arial" w:cs="Arial"/>
          <w:b/>
          <w:bCs/>
          <w:u w:val="single"/>
        </w:rPr>
      </w:pPr>
      <w:r w:rsidRPr="00571AFC">
        <w:rPr>
          <w:rFonts w:ascii="Arial" w:hAnsi="Arial" w:cs="Arial"/>
          <w:b/>
          <w:bCs/>
          <w:u w:val="single"/>
        </w:rPr>
        <w:t>Requerimento</w:t>
      </w:r>
      <w:r w:rsidRPr="00571AFC">
        <w:rPr>
          <w:rFonts w:ascii="Arial" w:hAnsi="Arial" w:cs="Arial"/>
        </w:rPr>
        <w:t xml:space="preserve"> </w:t>
      </w:r>
      <w:r w:rsidR="00A727D5" w:rsidRPr="00571AFC">
        <w:rPr>
          <w:rFonts w:ascii="Arial" w:hAnsi="Arial" w:cs="Arial"/>
        </w:rPr>
        <w:t>da averbação</w:t>
      </w:r>
      <w:r w:rsidRPr="00571AFC">
        <w:rPr>
          <w:rFonts w:ascii="Arial" w:hAnsi="Arial" w:cs="Arial"/>
        </w:rPr>
        <w:t>:</w:t>
      </w:r>
    </w:p>
    <w:p w14:paraId="1B43B231" w14:textId="5D3695BA" w:rsidR="00831B98" w:rsidRPr="00571AFC" w:rsidRDefault="00831B98" w:rsidP="00411CB1">
      <w:pPr>
        <w:pStyle w:val="PargrafodaLista"/>
        <w:numPr>
          <w:ilvl w:val="0"/>
          <w:numId w:val="16"/>
        </w:numPr>
        <w:tabs>
          <w:tab w:val="left" w:pos="284"/>
        </w:tabs>
        <w:spacing w:after="0" w:line="276" w:lineRule="auto"/>
        <w:ind w:left="0" w:firstLine="0"/>
        <w:jc w:val="both"/>
        <w:rPr>
          <w:rFonts w:ascii="Arial" w:hAnsi="Arial" w:cs="Arial"/>
        </w:rPr>
      </w:pPr>
      <w:r w:rsidRPr="00571AFC">
        <w:rPr>
          <w:rFonts w:ascii="Arial" w:hAnsi="Arial" w:cs="Arial"/>
        </w:rPr>
        <w:t>dirigido ao RCPJ da sede</w:t>
      </w:r>
      <w:r w:rsidR="005D1CD4" w:rsidRPr="00571AFC">
        <w:rPr>
          <w:rFonts w:ascii="Arial" w:hAnsi="Arial" w:cs="Arial"/>
        </w:rPr>
        <w:t xml:space="preserve"> do partido político</w:t>
      </w:r>
      <w:r w:rsidRPr="00571AFC">
        <w:rPr>
          <w:rFonts w:ascii="Arial" w:hAnsi="Arial" w:cs="Arial"/>
        </w:rPr>
        <w:t>;</w:t>
      </w:r>
    </w:p>
    <w:p w14:paraId="0F17CE88" w14:textId="2CC38E1A" w:rsidR="00831B98" w:rsidRPr="00571AFC" w:rsidRDefault="00A727D5" w:rsidP="00411CB1">
      <w:pPr>
        <w:pStyle w:val="PargrafodaLista"/>
        <w:numPr>
          <w:ilvl w:val="0"/>
          <w:numId w:val="16"/>
        </w:numPr>
        <w:tabs>
          <w:tab w:val="left" w:pos="284"/>
        </w:tabs>
        <w:spacing w:after="0" w:line="276" w:lineRule="auto"/>
        <w:ind w:left="0" w:firstLine="0"/>
        <w:jc w:val="both"/>
        <w:rPr>
          <w:rFonts w:ascii="Arial" w:hAnsi="Arial" w:cs="Arial"/>
        </w:rPr>
      </w:pPr>
      <w:r w:rsidRPr="00571AFC">
        <w:rPr>
          <w:rFonts w:ascii="Arial" w:hAnsi="Arial" w:cs="Arial"/>
        </w:rPr>
        <w:t>subscrito pelo presidente do partido</w:t>
      </w:r>
      <w:r w:rsidR="005D1CD4" w:rsidRPr="00571AFC">
        <w:rPr>
          <w:rFonts w:ascii="Arial" w:hAnsi="Arial" w:cs="Arial"/>
        </w:rPr>
        <w:t>;</w:t>
      </w:r>
    </w:p>
    <w:p w14:paraId="3C3DD252" w14:textId="3CFD6502" w:rsidR="00831B98" w:rsidRPr="00571AFC" w:rsidRDefault="005D1CD4" w:rsidP="00411CB1">
      <w:pPr>
        <w:pStyle w:val="PargrafodaLista"/>
        <w:numPr>
          <w:ilvl w:val="0"/>
          <w:numId w:val="17"/>
        </w:numPr>
        <w:tabs>
          <w:tab w:val="left" w:pos="284"/>
        </w:tabs>
        <w:spacing w:after="0" w:line="276" w:lineRule="auto"/>
        <w:ind w:left="0" w:firstLine="0"/>
        <w:jc w:val="both"/>
        <w:rPr>
          <w:rFonts w:ascii="Arial" w:hAnsi="Arial" w:cs="Arial"/>
        </w:rPr>
      </w:pPr>
      <w:r w:rsidRPr="00571AFC">
        <w:rPr>
          <w:rFonts w:ascii="Arial" w:hAnsi="Arial" w:cs="Arial"/>
        </w:rPr>
        <w:t>C</w:t>
      </w:r>
      <w:r w:rsidR="00831B98" w:rsidRPr="00571AFC">
        <w:rPr>
          <w:rFonts w:ascii="Arial" w:hAnsi="Arial" w:cs="Arial"/>
        </w:rPr>
        <w:t xml:space="preserve">ópia autêntica da </w:t>
      </w:r>
      <w:r w:rsidR="00831B98" w:rsidRPr="00571AFC">
        <w:rPr>
          <w:rFonts w:ascii="Arial" w:hAnsi="Arial" w:cs="Arial"/>
          <w:b/>
          <w:bCs/>
          <w:u w:val="single"/>
        </w:rPr>
        <w:t xml:space="preserve">ata da </w:t>
      </w:r>
      <w:r w:rsidR="00A727D5" w:rsidRPr="00571AFC">
        <w:rPr>
          <w:rFonts w:ascii="Arial" w:hAnsi="Arial" w:cs="Arial"/>
          <w:b/>
          <w:bCs/>
          <w:u w:val="single"/>
        </w:rPr>
        <w:t>assembleia especialmente convocada para a alteração do programa ou estatuto</w:t>
      </w:r>
      <w:r w:rsidR="00831B98" w:rsidRPr="00571AFC">
        <w:rPr>
          <w:rFonts w:ascii="Arial" w:hAnsi="Arial" w:cs="Arial"/>
        </w:rPr>
        <w:t xml:space="preserve">; </w:t>
      </w:r>
    </w:p>
    <w:p w14:paraId="7D150B25" w14:textId="3F2D97AE" w:rsidR="00A727D5" w:rsidRPr="00571AFC" w:rsidRDefault="00831B98" w:rsidP="00817006">
      <w:pPr>
        <w:pStyle w:val="PargrafodaLista"/>
        <w:numPr>
          <w:ilvl w:val="0"/>
          <w:numId w:val="17"/>
        </w:numPr>
        <w:tabs>
          <w:tab w:val="left" w:pos="284"/>
        </w:tabs>
        <w:spacing w:after="0" w:line="276" w:lineRule="auto"/>
        <w:ind w:left="0" w:firstLine="0"/>
        <w:jc w:val="both"/>
        <w:rPr>
          <w:rFonts w:ascii="Arial" w:hAnsi="Arial" w:cs="Arial"/>
        </w:rPr>
      </w:pPr>
      <w:r w:rsidRPr="00571AFC">
        <w:rPr>
          <w:rFonts w:ascii="Arial" w:hAnsi="Arial" w:cs="Arial"/>
        </w:rPr>
        <w:t xml:space="preserve"> </w:t>
      </w:r>
      <w:r w:rsidR="00A727D5" w:rsidRPr="00571AFC">
        <w:rPr>
          <w:rFonts w:ascii="Arial" w:hAnsi="Arial" w:cs="Arial"/>
        </w:rPr>
        <w:t>Lista de presença da assembleia;</w:t>
      </w:r>
    </w:p>
    <w:p w14:paraId="2ABA6217" w14:textId="5C68DED0" w:rsidR="00831B98" w:rsidRPr="00571AFC" w:rsidRDefault="00A727D5" w:rsidP="00411CB1">
      <w:pPr>
        <w:pStyle w:val="PargrafodaLista"/>
        <w:numPr>
          <w:ilvl w:val="0"/>
          <w:numId w:val="17"/>
        </w:numPr>
        <w:tabs>
          <w:tab w:val="left" w:pos="284"/>
        </w:tabs>
        <w:spacing w:after="0" w:line="276" w:lineRule="auto"/>
        <w:ind w:left="0" w:firstLine="0"/>
        <w:jc w:val="both"/>
        <w:rPr>
          <w:rFonts w:ascii="Arial" w:hAnsi="Arial" w:cs="Arial"/>
        </w:rPr>
      </w:pPr>
      <w:r w:rsidRPr="00571AFC">
        <w:rPr>
          <w:rFonts w:ascii="Arial" w:hAnsi="Arial" w:cs="Arial"/>
        </w:rPr>
        <w:t>Edital de convocação da assembleia.</w:t>
      </w:r>
      <w:r w:rsidR="00831B98" w:rsidRPr="00571AFC">
        <w:rPr>
          <w:rFonts w:ascii="Arial" w:hAnsi="Arial" w:cs="Arial"/>
        </w:rPr>
        <w:t xml:space="preserve"> </w:t>
      </w:r>
    </w:p>
    <w:p w14:paraId="03ADCCB7" w14:textId="77777777" w:rsidR="00831B98" w:rsidRPr="00571AFC" w:rsidRDefault="00831B98" w:rsidP="00831B98">
      <w:pPr>
        <w:pStyle w:val="PargrafodaLista"/>
        <w:tabs>
          <w:tab w:val="left" w:pos="284"/>
        </w:tabs>
        <w:spacing w:after="0" w:line="276" w:lineRule="auto"/>
        <w:ind w:left="0"/>
        <w:jc w:val="both"/>
        <w:rPr>
          <w:rFonts w:ascii="Arial" w:hAnsi="Arial" w:cs="Arial"/>
          <w:b/>
          <w:bCs/>
          <w:u w:val="single"/>
        </w:rPr>
      </w:pPr>
    </w:p>
    <w:p w14:paraId="32EFE5FF" w14:textId="6029843B" w:rsidR="000678DE" w:rsidRPr="00571AFC" w:rsidRDefault="00210396">
      <w:pPr>
        <w:pStyle w:val="PargrafodaLista"/>
        <w:numPr>
          <w:ilvl w:val="0"/>
          <w:numId w:val="7"/>
        </w:numPr>
        <w:tabs>
          <w:tab w:val="left" w:pos="284"/>
        </w:tabs>
        <w:spacing w:after="0" w:line="276" w:lineRule="auto"/>
        <w:ind w:left="0" w:firstLine="0"/>
        <w:jc w:val="both"/>
        <w:rPr>
          <w:rFonts w:ascii="Arial" w:hAnsi="Arial" w:cs="Arial"/>
          <w:b/>
          <w:bCs/>
          <w:color w:val="FF0000"/>
          <w:u w:val="single"/>
        </w:rPr>
      </w:pPr>
      <w:r w:rsidRPr="00571AFC">
        <w:rPr>
          <w:rFonts w:ascii="Arial" w:hAnsi="Arial" w:cs="Arial"/>
          <w:b/>
          <w:bCs/>
          <w:color w:val="FF0000"/>
          <w:u w:val="single"/>
        </w:rPr>
        <w:t>CRIAÇÃO DE DIRETÓRIOS ESTADUAL E MUNICIPAL</w:t>
      </w:r>
    </w:p>
    <w:p w14:paraId="38572CF2" w14:textId="1D633003" w:rsidR="000678DE" w:rsidRPr="00571AFC" w:rsidRDefault="00A51D09">
      <w:pPr>
        <w:tabs>
          <w:tab w:val="left" w:pos="284"/>
        </w:tabs>
        <w:spacing w:after="0" w:line="276" w:lineRule="auto"/>
        <w:jc w:val="both"/>
        <w:rPr>
          <w:rFonts w:ascii="Arial" w:hAnsi="Arial" w:cs="Arial"/>
        </w:rPr>
      </w:pPr>
      <w:r w:rsidRPr="00571AFC">
        <w:rPr>
          <w:rFonts w:ascii="Arial" w:hAnsi="Arial" w:cs="Arial"/>
        </w:rPr>
        <w:t xml:space="preserve">O Diretório Estadual </w:t>
      </w:r>
      <w:r w:rsidR="00210396" w:rsidRPr="00571AFC">
        <w:rPr>
          <w:rFonts w:ascii="Arial" w:hAnsi="Arial" w:cs="Arial"/>
        </w:rPr>
        <w:t>passou a ser considerado órgão do partido político</w:t>
      </w:r>
      <w:r w:rsidR="00571AFC" w:rsidRPr="00571AFC">
        <w:rPr>
          <w:rFonts w:ascii="Arial" w:hAnsi="Arial" w:cs="Arial"/>
        </w:rPr>
        <w:t>, embora com CNPJ,</w:t>
      </w:r>
      <w:r w:rsidR="00210396" w:rsidRPr="00571AFC">
        <w:rPr>
          <w:rFonts w:ascii="Arial" w:hAnsi="Arial" w:cs="Arial"/>
        </w:rPr>
        <w:t xml:space="preserve"> e, nessa condição, </w:t>
      </w:r>
      <w:r w:rsidRPr="00571AFC">
        <w:rPr>
          <w:rFonts w:ascii="Arial" w:hAnsi="Arial" w:cs="Arial"/>
        </w:rPr>
        <w:t>deverá se</w:t>
      </w:r>
      <w:r w:rsidR="00210396" w:rsidRPr="00571AFC">
        <w:rPr>
          <w:rFonts w:ascii="Arial" w:hAnsi="Arial" w:cs="Arial"/>
        </w:rPr>
        <w:t xml:space="preserve">r legalizado junto ao TSE </w:t>
      </w:r>
      <w:r w:rsidRPr="00571AFC">
        <w:rPr>
          <w:rFonts w:ascii="Arial" w:hAnsi="Arial" w:cs="Arial"/>
        </w:rPr>
        <w:t xml:space="preserve">(Lei nº 9.096/95, </w:t>
      </w:r>
      <w:r w:rsidRPr="00571AFC">
        <w:rPr>
          <w:rFonts w:ascii="Arial" w:hAnsi="Arial" w:cs="Arial"/>
        </w:rPr>
        <w:t>artigo 10, §</w:t>
      </w:r>
      <w:r w:rsidR="00210396" w:rsidRPr="00571AFC">
        <w:rPr>
          <w:rFonts w:ascii="Arial" w:hAnsi="Arial" w:cs="Arial"/>
        </w:rPr>
        <w:t xml:space="preserve"> 1º e </w:t>
      </w:r>
      <w:r w:rsidRPr="00571AFC">
        <w:rPr>
          <w:rFonts w:ascii="Arial" w:hAnsi="Arial" w:cs="Arial"/>
        </w:rPr>
        <w:t xml:space="preserve">2º) </w:t>
      </w:r>
    </w:p>
    <w:p w14:paraId="4E2872B9" w14:textId="77777777" w:rsidR="000678DE" w:rsidRPr="00571AFC" w:rsidRDefault="000678DE">
      <w:pPr>
        <w:tabs>
          <w:tab w:val="left" w:pos="284"/>
        </w:tabs>
        <w:spacing w:after="0" w:line="276" w:lineRule="auto"/>
        <w:jc w:val="both"/>
        <w:rPr>
          <w:rFonts w:ascii="Arial" w:hAnsi="Arial" w:cs="Arial"/>
        </w:rPr>
      </w:pPr>
    </w:p>
    <w:p w14:paraId="00C5F568" w14:textId="76A1AAC9" w:rsidR="000678DE" w:rsidRPr="00571AFC" w:rsidRDefault="00A51D09">
      <w:pPr>
        <w:pStyle w:val="PargrafodaLista"/>
        <w:numPr>
          <w:ilvl w:val="0"/>
          <w:numId w:val="7"/>
        </w:numPr>
        <w:tabs>
          <w:tab w:val="left" w:pos="284"/>
        </w:tabs>
        <w:spacing w:after="0" w:line="360" w:lineRule="auto"/>
        <w:ind w:left="0" w:firstLine="0"/>
        <w:jc w:val="both"/>
        <w:rPr>
          <w:rFonts w:ascii="Arial" w:hAnsi="Arial" w:cs="Arial"/>
          <w:b/>
          <w:bCs/>
          <w:u w:val="single"/>
        </w:rPr>
      </w:pPr>
      <w:r w:rsidRPr="00571AFC">
        <w:rPr>
          <w:rFonts w:ascii="Arial" w:hAnsi="Arial" w:cs="Arial"/>
          <w:b/>
          <w:bCs/>
          <w:u w:val="single"/>
        </w:rPr>
        <w:t>REGISTRO DE FUSÃO DE PARTIDOS POLÍTICOS</w:t>
      </w:r>
      <w:r w:rsidR="00571AFC" w:rsidRPr="00571AFC">
        <w:rPr>
          <w:rStyle w:val="Refdenotaderodap"/>
          <w:rFonts w:ascii="Arial" w:hAnsi="Arial" w:cs="Arial"/>
          <w:b/>
          <w:bCs/>
          <w:u w:val="single"/>
        </w:rPr>
        <w:footnoteReference w:id="3"/>
      </w:r>
    </w:p>
    <w:p w14:paraId="45645439" w14:textId="77777777" w:rsidR="000678DE" w:rsidRPr="00571AFC" w:rsidRDefault="00A51D09">
      <w:pPr>
        <w:tabs>
          <w:tab w:val="left" w:pos="284"/>
        </w:tabs>
        <w:spacing w:after="0" w:line="276" w:lineRule="auto"/>
        <w:jc w:val="both"/>
        <w:rPr>
          <w:rFonts w:ascii="Arial" w:hAnsi="Arial" w:cs="Arial"/>
          <w:b/>
          <w:bCs/>
        </w:rPr>
      </w:pPr>
      <w:r w:rsidRPr="00571AFC">
        <w:rPr>
          <w:rFonts w:ascii="Arial" w:hAnsi="Arial" w:cs="Arial"/>
          <w:b/>
          <w:bCs/>
          <w:u w:val="single"/>
        </w:rPr>
        <w:lastRenderedPageBreak/>
        <w:t>DOCUMENTOS</w:t>
      </w:r>
      <w:r w:rsidRPr="00571AFC">
        <w:rPr>
          <w:rFonts w:ascii="Arial" w:hAnsi="Arial" w:cs="Arial"/>
          <w:b/>
          <w:bCs/>
        </w:rPr>
        <w:t xml:space="preserve"> (Art. 29, L. 9.096/95)</w:t>
      </w:r>
    </w:p>
    <w:p w14:paraId="34FFE673" w14:textId="77777777" w:rsidR="000678DE" w:rsidRPr="00571AFC" w:rsidRDefault="00A51D09">
      <w:pPr>
        <w:pStyle w:val="PargrafodaLista"/>
        <w:numPr>
          <w:ilvl w:val="0"/>
          <w:numId w:val="12"/>
        </w:numPr>
        <w:tabs>
          <w:tab w:val="left" w:pos="284"/>
        </w:tabs>
        <w:spacing w:after="0" w:line="276" w:lineRule="auto"/>
        <w:ind w:left="0" w:firstLine="0"/>
        <w:jc w:val="both"/>
        <w:outlineLvl w:val="0"/>
        <w:rPr>
          <w:rFonts w:ascii="Arial" w:hAnsi="Arial" w:cs="Arial"/>
          <w:color w:val="000000"/>
        </w:rPr>
      </w:pPr>
      <w:r w:rsidRPr="00571AFC">
        <w:rPr>
          <w:rFonts w:ascii="Arial" w:hAnsi="Arial" w:cs="Arial"/>
          <w:color w:val="000000"/>
        </w:rPr>
        <w:t xml:space="preserve"> Requerimento</w:t>
      </w:r>
    </w:p>
    <w:p w14:paraId="5838A39D" w14:textId="75903134" w:rsidR="000678DE" w:rsidRPr="00571AFC" w:rsidRDefault="00A51D09">
      <w:pPr>
        <w:pStyle w:val="PargrafodaLista"/>
        <w:numPr>
          <w:ilvl w:val="0"/>
          <w:numId w:val="12"/>
        </w:numPr>
        <w:tabs>
          <w:tab w:val="left" w:pos="284"/>
        </w:tabs>
        <w:spacing w:after="0" w:line="276" w:lineRule="auto"/>
        <w:ind w:left="0" w:firstLine="0"/>
        <w:jc w:val="both"/>
        <w:rPr>
          <w:rFonts w:ascii="Arial" w:hAnsi="Arial" w:cs="Arial"/>
          <w:color w:val="000000"/>
        </w:rPr>
      </w:pPr>
      <w:r w:rsidRPr="00571AFC">
        <w:rPr>
          <w:rFonts w:ascii="Arial" w:hAnsi="Arial" w:cs="Arial"/>
          <w:color w:val="000000"/>
        </w:rPr>
        <w:t xml:space="preserve"> </w:t>
      </w:r>
      <w:r w:rsidR="00571AFC" w:rsidRPr="00571AFC">
        <w:rPr>
          <w:rFonts w:ascii="Arial" w:hAnsi="Arial" w:cs="Arial"/>
          <w:color w:val="000000"/>
        </w:rPr>
        <w:t>Novo e</w:t>
      </w:r>
      <w:r w:rsidRPr="00571AFC">
        <w:rPr>
          <w:rFonts w:ascii="Arial" w:hAnsi="Arial" w:cs="Arial"/>
          <w:color w:val="000000"/>
        </w:rPr>
        <w:t xml:space="preserve">statuto </w:t>
      </w:r>
    </w:p>
    <w:p w14:paraId="0FE9B613" w14:textId="1ABC9AED" w:rsidR="000678DE" w:rsidRPr="00571AFC" w:rsidRDefault="00A51D09">
      <w:pPr>
        <w:pStyle w:val="PargrafodaLista"/>
        <w:numPr>
          <w:ilvl w:val="0"/>
          <w:numId w:val="12"/>
        </w:numPr>
        <w:tabs>
          <w:tab w:val="left" w:pos="284"/>
        </w:tabs>
        <w:spacing w:after="0" w:line="276" w:lineRule="auto"/>
        <w:ind w:left="0" w:firstLine="0"/>
        <w:jc w:val="both"/>
        <w:rPr>
          <w:rFonts w:ascii="Arial" w:hAnsi="Arial" w:cs="Arial"/>
          <w:color w:val="000000"/>
        </w:rPr>
      </w:pPr>
      <w:r w:rsidRPr="00571AFC">
        <w:rPr>
          <w:rFonts w:ascii="Arial" w:hAnsi="Arial" w:cs="Arial"/>
          <w:color w:val="000000"/>
        </w:rPr>
        <w:t xml:space="preserve"> Programa</w:t>
      </w:r>
      <w:r w:rsidR="00571AFC" w:rsidRPr="00571AFC">
        <w:rPr>
          <w:rFonts w:ascii="Arial" w:hAnsi="Arial" w:cs="Arial"/>
          <w:color w:val="000000"/>
        </w:rPr>
        <w:t xml:space="preserve"> partidário</w:t>
      </w:r>
    </w:p>
    <w:p w14:paraId="13FAA9EE" w14:textId="286A6947" w:rsidR="000678DE" w:rsidRPr="00571AFC" w:rsidRDefault="00A51D09">
      <w:pPr>
        <w:pStyle w:val="PargrafodaLista"/>
        <w:numPr>
          <w:ilvl w:val="0"/>
          <w:numId w:val="12"/>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 xml:space="preserve"> Ata das decisões dos órgãos competentes dos partidos fundidos</w:t>
      </w:r>
      <w:r w:rsidR="00AD5DFE" w:rsidRPr="00571AFC">
        <w:rPr>
          <w:rFonts w:ascii="Arial" w:hAnsi="Arial" w:cs="Arial"/>
          <w:color w:val="000000"/>
        </w:rPr>
        <w:t xml:space="preserve">, em </w:t>
      </w:r>
      <w:r w:rsidR="00AD5DFE" w:rsidRPr="00571AFC">
        <w:rPr>
          <w:rFonts w:ascii="Arial" w:hAnsi="Arial" w:cs="Arial"/>
          <w:b/>
          <w:bCs/>
          <w:color w:val="000000"/>
          <w:u w:val="single"/>
        </w:rPr>
        <w:t>reunião conjunta</w:t>
      </w:r>
      <w:r w:rsidR="00AD5DFE" w:rsidRPr="00571AFC">
        <w:rPr>
          <w:rFonts w:ascii="Arial" w:hAnsi="Arial" w:cs="Arial"/>
          <w:color w:val="000000"/>
        </w:rPr>
        <w:t xml:space="preserve">, com deliberação por </w:t>
      </w:r>
      <w:r w:rsidR="00AD5DFE" w:rsidRPr="00571AFC">
        <w:rPr>
          <w:rFonts w:ascii="Arial" w:hAnsi="Arial" w:cs="Arial"/>
          <w:b/>
          <w:bCs/>
          <w:color w:val="000000"/>
          <w:u w:val="single"/>
        </w:rPr>
        <w:t>maioria absoluta</w:t>
      </w:r>
      <w:r w:rsidR="00AD5DFE" w:rsidRPr="00571AFC">
        <w:rPr>
          <w:rFonts w:ascii="Arial" w:hAnsi="Arial" w:cs="Arial"/>
          <w:color w:val="000000"/>
        </w:rPr>
        <w:t>:</w:t>
      </w:r>
    </w:p>
    <w:p w14:paraId="1255DDB0" w14:textId="77777777" w:rsidR="000678DE" w:rsidRPr="00571AFC" w:rsidRDefault="00A51D09">
      <w:pPr>
        <w:pStyle w:val="PargrafodaLista"/>
        <w:numPr>
          <w:ilvl w:val="0"/>
          <w:numId w:val="6"/>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De elaboração do programa e estatuto</w:t>
      </w:r>
    </w:p>
    <w:p w14:paraId="032674B2" w14:textId="77777777" w:rsidR="000678DE" w:rsidRPr="00571AFC" w:rsidRDefault="00A51D09">
      <w:pPr>
        <w:pStyle w:val="PargrafodaLista"/>
        <w:numPr>
          <w:ilvl w:val="0"/>
          <w:numId w:val="6"/>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 xml:space="preserve">De </w:t>
      </w:r>
      <w:r w:rsidRPr="00571AFC">
        <w:rPr>
          <w:rFonts w:ascii="Arial" w:hAnsi="Arial" w:cs="Arial"/>
          <w:color w:val="000000"/>
        </w:rPr>
        <w:t>deliberação pela fusão</w:t>
      </w:r>
    </w:p>
    <w:p w14:paraId="6D9E99E3" w14:textId="60E690AA" w:rsidR="00AD5DFE" w:rsidRPr="00571AFC" w:rsidRDefault="00AD5DFE">
      <w:pPr>
        <w:pStyle w:val="PargrafodaLista"/>
        <w:numPr>
          <w:ilvl w:val="0"/>
          <w:numId w:val="6"/>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De eleição do órgão de direção nacional.</w:t>
      </w:r>
    </w:p>
    <w:p w14:paraId="75577646" w14:textId="77777777" w:rsidR="000678DE" w:rsidRPr="00571AFC" w:rsidRDefault="00A51D09">
      <w:pPr>
        <w:pStyle w:val="PargrafodaLista"/>
        <w:numPr>
          <w:ilvl w:val="0"/>
          <w:numId w:val="12"/>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 xml:space="preserve">Certidão da última versão do estatuto dos partidos envolvidos na fusão, para aferição da regularidade das atas </w:t>
      </w:r>
    </w:p>
    <w:p w14:paraId="376162AE" w14:textId="155597FF" w:rsidR="000678DE" w:rsidRPr="00571AFC" w:rsidRDefault="00A51D09">
      <w:pPr>
        <w:pStyle w:val="PargrafodaLista"/>
        <w:numPr>
          <w:ilvl w:val="0"/>
          <w:numId w:val="12"/>
        </w:numPr>
        <w:tabs>
          <w:tab w:val="left" w:pos="284"/>
          <w:tab w:val="center" w:pos="426"/>
        </w:tabs>
        <w:spacing w:after="0" w:line="276" w:lineRule="auto"/>
        <w:ind w:left="0" w:firstLine="0"/>
        <w:jc w:val="both"/>
        <w:rPr>
          <w:rFonts w:ascii="Arial" w:hAnsi="Arial" w:cs="Arial"/>
        </w:rPr>
      </w:pPr>
      <w:r w:rsidRPr="00571AFC">
        <w:rPr>
          <w:rFonts w:ascii="Arial" w:hAnsi="Arial" w:cs="Arial"/>
        </w:rPr>
        <w:t xml:space="preserve"> </w:t>
      </w:r>
      <w:r w:rsidRPr="00571AFC">
        <w:rPr>
          <w:rFonts w:ascii="Arial" w:hAnsi="Arial" w:cs="Arial"/>
          <w:color w:val="000000"/>
        </w:rPr>
        <w:t>Lista de presença</w:t>
      </w:r>
    </w:p>
    <w:p w14:paraId="2E13725F" w14:textId="77777777" w:rsidR="000678DE" w:rsidRPr="00571AFC" w:rsidRDefault="00A51D09">
      <w:pPr>
        <w:pStyle w:val="PargrafodaLista"/>
        <w:numPr>
          <w:ilvl w:val="0"/>
          <w:numId w:val="12"/>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Comprovação de registro no TSE há pelo menos 5 anos (Art. 29, § 9º)</w:t>
      </w:r>
    </w:p>
    <w:p w14:paraId="678D7E31" w14:textId="420B4CCA" w:rsidR="00411CB1" w:rsidRPr="00571AFC" w:rsidRDefault="00411CB1" w:rsidP="00411CB1">
      <w:pPr>
        <w:pStyle w:val="PargrafodaLista"/>
        <w:tabs>
          <w:tab w:val="left" w:pos="284"/>
          <w:tab w:val="center" w:pos="426"/>
        </w:tabs>
        <w:spacing w:after="0" w:line="276" w:lineRule="auto"/>
        <w:ind w:left="0"/>
        <w:jc w:val="both"/>
        <w:rPr>
          <w:rFonts w:ascii="Arial" w:hAnsi="Arial" w:cs="Arial"/>
          <w:color w:val="000000"/>
        </w:rPr>
      </w:pPr>
      <w:proofErr w:type="spellStart"/>
      <w:r w:rsidRPr="00571AFC">
        <w:rPr>
          <w:rFonts w:ascii="Arial" w:hAnsi="Arial" w:cs="Arial"/>
          <w:color w:val="000000"/>
        </w:rPr>
        <w:t>Obs</w:t>
      </w:r>
      <w:proofErr w:type="spellEnd"/>
      <w:r w:rsidRPr="00571AFC">
        <w:rPr>
          <w:rFonts w:ascii="Arial" w:hAnsi="Arial" w:cs="Arial"/>
          <w:color w:val="000000"/>
        </w:rPr>
        <w:t xml:space="preserve">: A sede do partido gerado definirá a competência do RCPJ. </w:t>
      </w:r>
    </w:p>
    <w:p w14:paraId="40C91823" w14:textId="3AF0A6CC" w:rsidR="00571AFC" w:rsidRPr="00571AFC" w:rsidRDefault="00411CB1" w:rsidP="00411CB1">
      <w:pPr>
        <w:pStyle w:val="PargrafodaLista"/>
        <w:tabs>
          <w:tab w:val="left" w:pos="284"/>
          <w:tab w:val="center" w:pos="426"/>
        </w:tabs>
        <w:spacing w:after="0" w:line="276" w:lineRule="auto"/>
        <w:ind w:left="0"/>
        <w:jc w:val="both"/>
        <w:rPr>
          <w:rFonts w:ascii="Arial" w:hAnsi="Arial" w:cs="Arial"/>
          <w:color w:val="000000"/>
        </w:rPr>
      </w:pPr>
      <w:proofErr w:type="spellStart"/>
      <w:r w:rsidRPr="00571AFC">
        <w:rPr>
          <w:rFonts w:ascii="Arial" w:hAnsi="Arial" w:cs="Arial"/>
          <w:color w:val="000000"/>
        </w:rPr>
        <w:t>Obs</w:t>
      </w:r>
      <w:proofErr w:type="spellEnd"/>
      <w:r w:rsidRPr="00571AFC">
        <w:rPr>
          <w:rFonts w:ascii="Arial" w:hAnsi="Arial" w:cs="Arial"/>
          <w:color w:val="000000"/>
        </w:rPr>
        <w:t xml:space="preserve">: O registro do partido criado deverá ser precedido da averbação </w:t>
      </w:r>
      <w:r w:rsidR="00571AFC" w:rsidRPr="00571AFC">
        <w:rPr>
          <w:rFonts w:ascii="Arial" w:hAnsi="Arial" w:cs="Arial"/>
          <w:color w:val="000000"/>
        </w:rPr>
        <w:t>d</w:t>
      </w:r>
      <w:r w:rsidRPr="00571AFC">
        <w:rPr>
          <w:rFonts w:ascii="Arial" w:hAnsi="Arial" w:cs="Arial"/>
          <w:color w:val="000000"/>
        </w:rPr>
        <w:t>a fusão nos registros dos partidos fundidos.</w:t>
      </w:r>
    </w:p>
    <w:p w14:paraId="79419F76" w14:textId="77777777" w:rsidR="00571AFC" w:rsidRPr="00571AFC" w:rsidRDefault="00571AFC" w:rsidP="00411CB1">
      <w:pPr>
        <w:pStyle w:val="PargrafodaLista"/>
        <w:tabs>
          <w:tab w:val="left" w:pos="284"/>
          <w:tab w:val="center" w:pos="426"/>
        </w:tabs>
        <w:spacing w:after="0" w:line="276" w:lineRule="auto"/>
        <w:ind w:left="0"/>
        <w:jc w:val="both"/>
        <w:rPr>
          <w:rFonts w:ascii="Arial" w:hAnsi="Arial" w:cs="Arial"/>
          <w:color w:val="000000"/>
        </w:rPr>
      </w:pPr>
    </w:p>
    <w:p w14:paraId="0DA70543" w14:textId="66E79EF0" w:rsidR="000678DE" w:rsidRPr="00571AFC" w:rsidRDefault="00A51D09">
      <w:pPr>
        <w:pStyle w:val="PargrafodaLista"/>
        <w:numPr>
          <w:ilvl w:val="0"/>
          <w:numId w:val="7"/>
        </w:numPr>
        <w:tabs>
          <w:tab w:val="left" w:pos="284"/>
          <w:tab w:val="center" w:pos="426"/>
        </w:tabs>
        <w:spacing w:after="0" w:line="276" w:lineRule="auto"/>
        <w:ind w:left="0" w:firstLine="0"/>
        <w:jc w:val="both"/>
        <w:rPr>
          <w:rFonts w:ascii="Arial" w:hAnsi="Arial" w:cs="Arial"/>
          <w:b/>
          <w:bCs/>
          <w:color w:val="FF0000"/>
          <w:u w:val="single"/>
        </w:rPr>
      </w:pPr>
      <w:r w:rsidRPr="00571AFC">
        <w:rPr>
          <w:rFonts w:ascii="Arial" w:hAnsi="Arial" w:cs="Arial"/>
          <w:b/>
          <w:bCs/>
          <w:color w:val="FF0000"/>
          <w:u w:val="single"/>
        </w:rPr>
        <w:t>AVERBAÇÃO DE INCORPORAÇÃO DE PARTIDOS POLÍTICOS</w:t>
      </w:r>
      <w:r w:rsidR="00571AFC" w:rsidRPr="00571AFC">
        <w:rPr>
          <w:rStyle w:val="Refdenotaderodap"/>
          <w:rFonts w:ascii="Arial" w:hAnsi="Arial" w:cs="Arial"/>
          <w:b/>
          <w:bCs/>
          <w:color w:val="FF0000"/>
          <w:u w:val="single"/>
        </w:rPr>
        <w:footnoteReference w:id="4"/>
      </w:r>
    </w:p>
    <w:p w14:paraId="62C28B52" w14:textId="77777777" w:rsidR="00571AFC" w:rsidRDefault="00571AFC">
      <w:pPr>
        <w:tabs>
          <w:tab w:val="left" w:pos="284"/>
          <w:tab w:val="center" w:pos="426"/>
        </w:tabs>
        <w:spacing w:after="0" w:line="276" w:lineRule="auto"/>
        <w:jc w:val="both"/>
        <w:rPr>
          <w:rFonts w:ascii="Arial" w:hAnsi="Arial" w:cs="Arial"/>
          <w:b/>
          <w:bCs/>
          <w:u w:val="single"/>
        </w:rPr>
      </w:pPr>
    </w:p>
    <w:p w14:paraId="5B818EE4" w14:textId="68356076" w:rsidR="000678DE" w:rsidRPr="00571AFC" w:rsidRDefault="00A51D09">
      <w:pPr>
        <w:tabs>
          <w:tab w:val="left" w:pos="284"/>
          <w:tab w:val="center" w:pos="426"/>
        </w:tabs>
        <w:spacing w:after="0" w:line="276" w:lineRule="auto"/>
        <w:jc w:val="both"/>
        <w:rPr>
          <w:rFonts w:ascii="Arial" w:hAnsi="Arial" w:cs="Arial"/>
          <w:b/>
          <w:bCs/>
        </w:rPr>
      </w:pPr>
      <w:r w:rsidRPr="00571AFC">
        <w:rPr>
          <w:rFonts w:ascii="Arial" w:hAnsi="Arial" w:cs="Arial"/>
          <w:b/>
          <w:bCs/>
          <w:u w:val="single"/>
        </w:rPr>
        <w:t>DOCUMENTOS</w:t>
      </w:r>
      <w:r w:rsidRPr="00571AFC">
        <w:rPr>
          <w:rFonts w:ascii="Arial" w:hAnsi="Arial" w:cs="Arial"/>
          <w:b/>
          <w:bCs/>
        </w:rPr>
        <w:t xml:space="preserve"> (Art. 29, L. 9.096/95)</w:t>
      </w:r>
    </w:p>
    <w:p w14:paraId="14539979" w14:textId="77777777" w:rsidR="000678DE" w:rsidRPr="00571AFC" w:rsidRDefault="00A51D09">
      <w:pPr>
        <w:pStyle w:val="PargrafodaLista"/>
        <w:numPr>
          <w:ilvl w:val="0"/>
          <w:numId w:val="13"/>
        </w:numPr>
        <w:tabs>
          <w:tab w:val="left" w:pos="284"/>
          <w:tab w:val="center" w:pos="426"/>
        </w:tabs>
        <w:spacing w:after="0" w:line="276" w:lineRule="auto"/>
        <w:ind w:left="0" w:firstLine="0"/>
        <w:jc w:val="both"/>
        <w:rPr>
          <w:rFonts w:ascii="Arial" w:hAnsi="Arial" w:cs="Arial"/>
          <w:color w:val="000000"/>
        </w:rPr>
      </w:pPr>
      <w:r w:rsidRPr="00571AFC">
        <w:rPr>
          <w:rFonts w:ascii="Arial" w:hAnsi="Arial" w:cs="Arial"/>
          <w:color w:val="000000"/>
        </w:rPr>
        <w:t xml:space="preserve"> Requerimento</w:t>
      </w:r>
    </w:p>
    <w:p w14:paraId="663365DC" w14:textId="77777777" w:rsidR="000678DE" w:rsidRPr="00571AFC" w:rsidRDefault="00A51D09">
      <w:pPr>
        <w:pStyle w:val="PargrafodaLista"/>
        <w:numPr>
          <w:ilvl w:val="0"/>
          <w:numId w:val="13"/>
        </w:numPr>
        <w:tabs>
          <w:tab w:val="left" w:pos="284"/>
          <w:tab w:val="center" w:pos="426"/>
        </w:tabs>
        <w:spacing w:after="0" w:line="276" w:lineRule="auto"/>
        <w:ind w:left="0" w:firstLine="0"/>
        <w:jc w:val="both"/>
        <w:rPr>
          <w:rFonts w:ascii="Arial" w:hAnsi="Arial" w:cs="Arial"/>
          <w:color w:val="000000"/>
        </w:rPr>
      </w:pPr>
      <w:r w:rsidRPr="00571AFC">
        <w:rPr>
          <w:rFonts w:ascii="Arial" w:hAnsi="Arial" w:cs="Arial"/>
          <w:color w:val="000000"/>
        </w:rPr>
        <w:t xml:space="preserve"> Estatuto </w:t>
      </w:r>
    </w:p>
    <w:p w14:paraId="5CD79DE2" w14:textId="77777777" w:rsidR="000678DE" w:rsidRPr="00571AFC" w:rsidRDefault="00A51D09">
      <w:pPr>
        <w:pStyle w:val="PargrafodaLista"/>
        <w:numPr>
          <w:ilvl w:val="0"/>
          <w:numId w:val="13"/>
        </w:numPr>
        <w:tabs>
          <w:tab w:val="left" w:pos="284"/>
          <w:tab w:val="center" w:pos="426"/>
        </w:tabs>
        <w:spacing w:after="0" w:line="276" w:lineRule="auto"/>
        <w:ind w:left="0" w:firstLine="0"/>
        <w:jc w:val="both"/>
        <w:rPr>
          <w:rFonts w:ascii="Arial" w:hAnsi="Arial" w:cs="Arial"/>
          <w:color w:val="000000"/>
        </w:rPr>
      </w:pPr>
      <w:r w:rsidRPr="00571AFC">
        <w:rPr>
          <w:rFonts w:ascii="Arial" w:hAnsi="Arial" w:cs="Arial"/>
          <w:color w:val="000000"/>
        </w:rPr>
        <w:t xml:space="preserve"> Programa</w:t>
      </w:r>
    </w:p>
    <w:p w14:paraId="56D0D5B2" w14:textId="77777777" w:rsidR="000678DE" w:rsidRPr="00571AFC" w:rsidRDefault="00A51D09">
      <w:pPr>
        <w:pStyle w:val="PargrafodaLista"/>
        <w:numPr>
          <w:ilvl w:val="0"/>
          <w:numId w:val="13"/>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 xml:space="preserve"> Atas das decisões dos órgãos competentes dos partidos envolvidos na incorporação: </w:t>
      </w:r>
    </w:p>
    <w:p w14:paraId="24A2EB67" w14:textId="77777777" w:rsidR="000678DE" w:rsidRPr="00571AFC" w:rsidRDefault="00A51D09">
      <w:pPr>
        <w:pStyle w:val="NormalWeb"/>
        <w:numPr>
          <w:ilvl w:val="0"/>
          <w:numId w:val="5"/>
        </w:numPr>
        <w:tabs>
          <w:tab w:val="left" w:pos="284"/>
          <w:tab w:val="center" w:pos="426"/>
        </w:tabs>
        <w:spacing w:beforeAutospacing="0" w:after="0" w:afterAutospacing="0" w:line="276" w:lineRule="auto"/>
        <w:ind w:left="0" w:firstLine="0"/>
        <w:jc w:val="both"/>
        <w:rPr>
          <w:rFonts w:ascii="Arial" w:hAnsi="Arial" w:cs="Arial"/>
          <w:color w:val="000000"/>
          <w:sz w:val="22"/>
          <w:szCs w:val="22"/>
        </w:rPr>
      </w:pPr>
      <w:r w:rsidRPr="00571AFC">
        <w:rPr>
          <w:rFonts w:ascii="Arial" w:hAnsi="Arial" w:cs="Arial"/>
          <w:color w:val="000000"/>
          <w:sz w:val="22"/>
          <w:szCs w:val="22"/>
        </w:rPr>
        <w:t>De assembleia do órgão nacional de deliberação do partido incorporando, por maioria absoluta de votos, sobre a adoção do estatuto e do programa de outra agremiação</w:t>
      </w:r>
      <w:r w:rsidRPr="00571AFC">
        <w:rPr>
          <w:rFonts w:ascii="Arial" w:hAnsi="Arial" w:cs="Arial"/>
          <w:b/>
          <w:bCs/>
          <w:color w:val="000000"/>
          <w:sz w:val="22"/>
          <w:szCs w:val="22"/>
        </w:rPr>
        <w:t>.</w:t>
      </w:r>
    </w:p>
    <w:p w14:paraId="192D8AD0" w14:textId="307DEDDB" w:rsidR="000678DE" w:rsidRPr="00571AFC" w:rsidRDefault="00A51D09">
      <w:pPr>
        <w:pStyle w:val="NormalWeb"/>
        <w:numPr>
          <w:ilvl w:val="0"/>
          <w:numId w:val="5"/>
        </w:numPr>
        <w:tabs>
          <w:tab w:val="left" w:pos="284"/>
          <w:tab w:val="center" w:pos="426"/>
        </w:tabs>
        <w:spacing w:beforeAutospacing="0" w:after="0" w:afterAutospacing="0" w:line="276" w:lineRule="auto"/>
        <w:ind w:left="0" w:firstLine="0"/>
        <w:jc w:val="both"/>
        <w:rPr>
          <w:rFonts w:ascii="Arial" w:hAnsi="Arial" w:cs="Arial"/>
          <w:color w:val="000000"/>
          <w:sz w:val="22"/>
          <w:szCs w:val="22"/>
        </w:rPr>
      </w:pPr>
      <w:r w:rsidRPr="00571AFC">
        <w:rPr>
          <w:rFonts w:ascii="Arial" w:hAnsi="Arial" w:cs="Arial"/>
          <w:color w:val="000000"/>
          <w:sz w:val="22"/>
          <w:szCs w:val="22"/>
        </w:rPr>
        <w:t>De reunião conjunta dos órgãos nacionais de deliberação, de eleição do novo órgão de direção nacional.</w:t>
      </w:r>
    </w:p>
    <w:p w14:paraId="3FC12328" w14:textId="77777777" w:rsidR="00571AFC" w:rsidRDefault="00A51D09" w:rsidP="00571AFC">
      <w:pPr>
        <w:pStyle w:val="PargrafodaLista"/>
        <w:numPr>
          <w:ilvl w:val="0"/>
          <w:numId w:val="13"/>
        </w:numPr>
        <w:tabs>
          <w:tab w:val="left" w:pos="284"/>
        </w:tabs>
        <w:spacing w:after="0" w:line="276" w:lineRule="auto"/>
        <w:ind w:left="0" w:firstLine="0"/>
        <w:jc w:val="both"/>
        <w:rPr>
          <w:rFonts w:ascii="Arial" w:hAnsi="Arial" w:cs="Arial"/>
        </w:rPr>
      </w:pPr>
      <w:r w:rsidRPr="00571AFC">
        <w:rPr>
          <w:rFonts w:ascii="Arial" w:hAnsi="Arial" w:cs="Arial"/>
          <w:color w:val="000000"/>
        </w:rPr>
        <w:t xml:space="preserve">Certidão da última versão do estatuto dos partidos envolvidos na incorporação, para aferição da regularidade das atas </w:t>
      </w:r>
    </w:p>
    <w:p w14:paraId="590BD3AA" w14:textId="10845518" w:rsidR="000678DE" w:rsidRPr="00571AFC" w:rsidRDefault="00027C9B" w:rsidP="00571AFC">
      <w:pPr>
        <w:pStyle w:val="PargrafodaLista"/>
        <w:numPr>
          <w:ilvl w:val="0"/>
          <w:numId w:val="13"/>
        </w:numPr>
        <w:tabs>
          <w:tab w:val="left" w:pos="284"/>
        </w:tabs>
        <w:spacing w:after="0" w:line="276" w:lineRule="auto"/>
        <w:ind w:left="0" w:firstLine="0"/>
        <w:jc w:val="both"/>
        <w:rPr>
          <w:rFonts w:ascii="Arial" w:hAnsi="Arial" w:cs="Arial"/>
        </w:rPr>
      </w:pPr>
      <w:proofErr w:type="spellStart"/>
      <w:r w:rsidRPr="00571AFC">
        <w:rPr>
          <w:rFonts w:ascii="Arial" w:hAnsi="Arial" w:cs="Arial"/>
          <w:color w:val="000000"/>
        </w:rPr>
        <w:t>Listas</w:t>
      </w:r>
      <w:proofErr w:type="spellEnd"/>
      <w:r w:rsidRPr="00571AFC">
        <w:rPr>
          <w:rFonts w:ascii="Arial" w:hAnsi="Arial" w:cs="Arial"/>
          <w:color w:val="000000"/>
        </w:rPr>
        <w:t xml:space="preserve"> de presença</w:t>
      </w:r>
    </w:p>
    <w:p w14:paraId="35C3F535" w14:textId="77777777" w:rsidR="000678DE" w:rsidRPr="00571AFC" w:rsidRDefault="00A51D09">
      <w:pPr>
        <w:pStyle w:val="PargrafodaLista"/>
        <w:numPr>
          <w:ilvl w:val="0"/>
          <w:numId w:val="13"/>
        </w:numPr>
        <w:tabs>
          <w:tab w:val="left" w:pos="284"/>
          <w:tab w:val="left" w:pos="426"/>
        </w:tabs>
        <w:spacing w:after="0" w:line="276" w:lineRule="auto"/>
        <w:ind w:left="0" w:firstLine="0"/>
        <w:jc w:val="both"/>
        <w:rPr>
          <w:rFonts w:ascii="Arial" w:hAnsi="Arial" w:cs="Arial"/>
        </w:rPr>
      </w:pPr>
      <w:r w:rsidRPr="00571AFC">
        <w:rPr>
          <w:rFonts w:ascii="Arial" w:hAnsi="Arial" w:cs="Arial"/>
          <w:color w:val="000000"/>
        </w:rPr>
        <w:t>Comprovação de registro no TSE há pelo menos 5 anos (Art. 29, § 9º, Lei 9.096/95) </w:t>
      </w:r>
    </w:p>
    <w:p w14:paraId="39A2B192" w14:textId="77777777" w:rsidR="000678DE" w:rsidRPr="00571AFC" w:rsidRDefault="000678DE">
      <w:pPr>
        <w:pStyle w:val="PargrafodaLista"/>
        <w:tabs>
          <w:tab w:val="left" w:pos="284"/>
        </w:tabs>
        <w:spacing w:after="0" w:line="360" w:lineRule="auto"/>
        <w:ind w:left="0"/>
        <w:jc w:val="both"/>
        <w:rPr>
          <w:rFonts w:ascii="Arial" w:hAnsi="Arial" w:cs="Arial"/>
        </w:rPr>
      </w:pPr>
    </w:p>
    <w:p w14:paraId="3182F42C" w14:textId="77777777" w:rsidR="000678DE" w:rsidRPr="00571AFC" w:rsidRDefault="00A51D09">
      <w:pPr>
        <w:pStyle w:val="PargrafodaLista"/>
        <w:numPr>
          <w:ilvl w:val="0"/>
          <w:numId w:val="7"/>
        </w:numPr>
        <w:tabs>
          <w:tab w:val="left" w:pos="284"/>
        </w:tabs>
        <w:spacing w:after="0" w:line="360" w:lineRule="auto"/>
        <w:ind w:left="0" w:firstLine="0"/>
        <w:jc w:val="both"/>
        <w:rPr>
          <w:rFonts w:ascii="Arial" w:hAnsi="Arial" w:cs="Arial"/>
          <w:b/>
          <w:bCs/>
          <w:color w:val="FF0000"/>
          <w:u w:val="single"/>
        </w:rPr>
      </w:pPr>
      <w:r w:rsidRPr="00571AFC">
        <w:rPr>
          <w:rFonts w:ascii="Arial" w:hAnsi="Arial" w:cs="Arial"/>
          <w:b/>
          <w:bCs/>
          <w:color w:val="FF0000"/>
          <w:u w:val="single"/>
        </w:rPr>
        <w:t>HIPÓTESES DE CANCELAMENTO DE REGISTRO DE PARTIDOS POLÍTICOS</w:t>
      </w:r>
    </w:p>
    <w:p w14:paraId="6E0F1049" w14:textId="77777777" w:rsidR="000678DE" w:rsidRPr="00571AFC" w:rsidRDefault="00A51D09">
      <w:pPr>
        <w:pStyle w:val="NormalWeb"/>
        <w:numPr>
          <w:ilvl w:val="0"/>
          <w:numId w:val="14"/>
        </w:numPr>
        <w:tabs>
          <w:tab w:val="left" w:pos="284"/>
        </w:tabs>
        <w:spacing w:beforeAutospacing="0" w:after="0" w:afterAutospacing="0" w:line="276" w:lineRule="auto"/>
        <w:ind w:left="0" w:firstLine="0"/>
        <w:jc w:val="both"/>
        <w:rPr>
          <w:rFonts w:ascii="Arial" w:hAnsi="Arial" w:cs="Arial"/>
          <w:color w:val="000000"/>
          <w:sz w:val="22"/>
          <w:szCs w:val="22"/>
        </w:rPr>
      </w:pPr>
      <w:r w:rsidRPr="00571AFC">
        <w:rPr>
          <w:rFonts w:ascii="Arial" w:hAnsi="Arial" w:cs="Arial"/>
          <w:b/>
          <w:bCs/>
          <w:color w:val="000000"/>
          <w:sz w:val="22"/>
          <w:szCs w:val="22"/>
        </w:rPr>
        <w:t>DISSOLUÇÃO</w:t>
      </w:r>
      <w:r w:rsidRPr="00571AFC">
        <w:rPr>
          <w:rFonts w:ascii="Arial" w:hAnsi="Arial" w:cs="Arial"/>
          <w:color w:val="000000"/>
          <w:sz w:val="22"/>
          <w:szCs w:val="22"/>
        </w:rPr>
        <w:t xml:space="preserve"> </w:t>
      </w:r>
      <w:r w:rsidRPr="00571AFC">
        <w:rPr>
          <w:rFonts w:ascii="Arial" w:hAnsi="Arial" w:cs="Arial"/>
          <w:b/>
          <w:bCs/>
          <w:color w:val="000000"/>
          <w:sz w:val="22"/>
          <w:szCs w:val="22"/>
        </w:rPr>
        <w:t>VOLUNTÁRIA</w:t>
      </w:r>
    </w:p>
    <w:p w14:paraId="52F0C5AB" w14:textId="77777777" w:rsidR="000678DE" w:rsidRPr="00571AFC" w:rsidRDefault="00A51D09">
      <w:pPr>
        <w:pStyle w:val="NormalWeb"/>
        <w:tabs>
          <w:tab w:val="left" w:pos="284"/>
        </w:tabs>
        <w:spacing w:beforeAutospacing="0" w:after="0" w:afterAutospacing="0" w:line="276" w:lineRule="auto"/>
        <w:jc w:val="both"/>
        <w:rPr>
          <w:rFonts w:ascii="Arial" w:hAnsi="Arial" w:cs="Arial"/>
          <w:color w:val="000000"/>
          <w:sz w:val="22"/>
          <w:szCs w:val="22"/>
        </w:rPr>
      </w:pPr>
      <w:r w:rsidRPr="00571AFC">
        <w:rPr>
          <w:rFonts w:ascii="Arial" w:hAnsi="Arial" w:cs="Arial"/>
          <w:sz w:val="22"/>
          <w:szCs w:val="22"/>
          <w:u w:val="single"/>
        </w:rPr>
        <w:lastRenderedPageBreak/>
        <w:t>DOCUMENTOS</w:t>
      </w:r>
      <w:r w:rsidRPr="00571AFC">
        <w:rPr>
          <w:rFonts w:ascii="Arial" w:hAnsi="Arial" w:cs="Arial"/>
          <w:sz w:val="22"/>
          <w:szCs w:val="22"/>
        </w:rPr>
        <w:t xml:space="preserve"> </w:t>
      </w:r>
    </w:p>
    <w:p w14:paraId="79DC026A" w14:textId="77777777" w:rsidR="000678DE" w:rsidRPr="00571AFC" w:rsidRDefault="00A51D09">
      <w:pPr>
        <w:pStyle w:val="PargrafodaLista"/>
        <w:numPr>
          <w:ilvl w:val="0"/>
          <w:numId w:val="8"/>
        </w:numPr>
        <w:tabs>
          <w:tab w:val="left" w:pos="284"/>
          <w:tab w:val="center" w:pos="426"/>
        </w:tabs>
        <w:spacing w:after="0" w:line="276" w:lineRule="auto"/>
        <w:ind w:left="0" w:firstLine="0"/>
        <w:jc w:val="both"/>
        <w:rPr>
          <w:rFonts w:ascii="Arial" w:hAnsi="Arial" w:cs="Arial"/>
          <w:color w:val="000000"/>
        </w:rPr>
      </w:pPr>
      <w:r w:rsidRPr="00571AFC">
        <w:rPr>
          <w:rFonts w:ascii="Arial" w:hAnsi="Arial" w:cs="Arial"/>
          <w:color w:val="000000"/>
        </w:rPr>
        <w:t>Requerimento</w:t>
      </w:r>
    </w:p>
    <w:p w14:paraId="08559FC9" w14:textId="20774885" w:rsidR="000678DE" w:rsidRPr="00571AFC" w:rsidRDefault="00A51D09">
      <w:pPr>
        <w:pStyle w:val="PargrafodaLista"/>
        <w:numPr>
          <w:ilvl w:val="0"/>
          <w:numId w:val="8"/>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Ata da assembleia extraordinária de deliberação pela dissolução do partido;</w:t>
      </w:r>
    </w:p>
    <w:p w14:paraId="57DF9E7C" w14:textId="77777777" w:rsidR="000678DE" w:rsidRPr="00571AFC" w:rsidRDefault="00A51D09">
      <w:pPr>
        <w:pStyle w:val="PargrafodaLista"/>
        <w:numPr>
          <w:ilvl w:val="0"/>
          <w:numId w:val="8"/>
        </w:numPr>
        <w:tabs>
          <w:tab w:val="left" w:pos="284"/>
        </w:tabs>
        <w:spacing w:after="0" w:line="276" w:lineRule="auto"/>
        <w:ind w:left="0" w:firstLine="0"/>
        <w:jc w:val="both"/>
        <w:rPr>
          <w:rFonts w:ascii="Arial" w:hAnsi="Arial" w:cs="Arial"/>
        </w:rPr>
      </w:pPr>
      <w:r w:rsidRPr="00571AFC">
        <w:rPr>
          <w:rFonts w:ascii="Arial" w:hAnsi="Arial" w:cs="Arial"/>
          <w:color w:val="000000"/>
        </w:rPr>
        <w:t>Lista de presença</w:t>
      </w:r>
    </w:p>
    <w:p w14:paraId="38CFEB4A" w14:textId="77777777" w:rsidR="000678DE" w:rsidRPr="00571AFC" w:rsidRDefault="00A51D09">
      <w:pPr>
        <w:pStyle w:val="PargrafodaLista"/>
        <w:numPr>
          <w:ilvl w:val="0"/>
          <w:numId w:val="8"/>
        </w:numPr>
        <w:tabs>
          <w:tab w:val="left" w:pos="284"/>
        </w:tabs>
        <w:spacing w:after="0" w:line="276" w:lineRule="auto"/>
        <w:ind w:left="0" w:firstLine="0"/>
        <w:jc w:val="both"/>
        <w:rPr>
          <w:rFonts w:ascii="Arial" w:hAnsi="Arial" w:cs="Arial"/>
        </w:rPr>
      </w:pPr>
      <w:r w:rsidRPr="00571AFC">
        <w:rPr>
          <w:rFonts w:ascii="Arial" w:hAnsi="Arial" w:cs="Arial"/>
          <w:color w:val="000000"/>
        </w:rPr>
        <w:t>Edital de convocação</w:t>
      </w:r>
    </w:p>
    <w:p w14:paraId="69011E93" w14:textId="77777777" w:rsidR="00571AFC" w:rsidRPr="00571AFC" w:rsidRDefault="00571AFC" w:rsidP="00571AFC">
      <w:pPr>
        <w:pStyle w:val="PargrafodaLista"/>
        <w:tabs>
          <w:tab w:val="left" w:pos="284"/>
        </w:tabs>
        <w:spacing w:after="0" w:line="276" w:lineRule="auto"/>
        <w:ind w:left="0"/>
        <w:jc w:val="both"/>
        <w:rPr>
          <w:rFonts w:ascii="Arial" w:hAnsi="Arial" w:cs="Arial"/>
        </w:rPr>
      </w:pPr>
    </w:p>
    <w:p w14:paraId="3463FC6D" w14:textId="77777777" w:rsidR="000678DE" w:rsidRPr="00571AFC" w:rsidRDefault="00A51D09">
      <w:pPr>
        <w:pStyle w:val="NormalWeb"/>
        <w:numPr>
          <w:ilvl w:val="0"/>
          <w:numId w:val="14"/>
        </w:numPr>
        <w:tabs>
          <w:tab w:val="left" w:pos="284"/>
        </w:tabs>
        <w:spacing w:beforeAutospacing="0" w:after="0" w:afterAutospacing="0" w:line="276" w:lineRule="auto"/>
        <w:ind w:left="0" w:firstLine="0"/>
        <w:jc w:val="both"/>
        <w:rPr>
          <w:rFonts w:ascii="Arial" w:hAnsi="Arial" w:cs="Arial"/>
          <w:color w:val="000000"/>
          <w:sz w:val="22"/>
          <w:szCs w:val="22"/>
        </w:rPr>
      </w:pPr>
      <w:r w:rsidRPr="00571AFC">
        <w:rPr>
          <w:rFonts w:ascii="Arial" w:hAnsi="Arial" w:cs="Arial"/>
          <w:b/>
          <w:bCs/>
          <w:color w:val="000000"/>
          <w:sz w:val="22"/>
          <w:szCs w:val="22"/>
        </w:rPr>
        <w:t xml:space="preserve">DISSOLUÇÃO POR ORDEM DO </w:t>
      </w:r>
      <w:proofErr w:type="gramStart"/>
      <w:r w:rsidRPr="00571AFC">
        <w:rPr>
          <w:rFonts w:ascii="Arial" w:hAnsi="Arial" w:cs="Arial"/>
          <w:b/>
          <w:bCs/>
          <w:color w:val="000000"/>
          <w:sz w:val="22"/>
          <w:szCs w:val="22"/>
        </w:rPr>
        <w:t xml:space="preserve">TSE </w:t>
      </w:r>
      <w:r w:rsidRPr="00571AFC">
        <w:rPr>
          <w:rFonts w:ascii="Arial" w:hAnsi="Arial" w:cs="Arial"/>
          <w:color w:val="000000"/>
          <w:sz w:val="22"/>
          <w:szCs w:val="22"/>
        </w:rPr>
        <w:t xml:space="preserve"> (</w:t>
      </w:r>
      <w:proofErr w:type="gramEnd"/>
      <w:r w:rsidRPr="00571AFC">
        <w:rPr>
          <w:rFonts w:ascii="Arial" w:hAnsi="Arial" w:cs="Arial"/>
          <w:color w:val="000000"/>
          <w:sz w:val="22"/>
          <w:szCs w:val="22"/>
        </w:rPr>
        <w:t xml:space="preserve">Art. 27 e 28, </w:t>
      </w:r>
      <w:r w:rsidRPr="00571AFC">
        <w:rPr>
          <w:rFonts w:ascii="Arial" w:hAnsi="Arial" w:cs="Arial"/>
          <w:color w:val="000000"/>
          <w:sz w:val="22"/>
          <w:szCs w:val="22"/>
        </w:rPr>
        <w:t>L. 9.096/95</w:t>
      </w:r>
      <w:r w:rsidRPr="00571AFC">
        <w:rPr>
          <w:rFonts w:ascii="Arial" w:hAnsi="Arial" w:cs="Arial"/>
          <w:color w:val="000000"/>
          <w:sz w:val="22"/>
          <w:szCs w:val="22"/>
        </w:rPr>
        <w:t>)</w:t>
      </w:r>
    </w:p>
    <w:p w14:paraId="7AD7C40D" w14:textId="77777777" w:rsidR="000678DE" w:rsidRPr="00571AFC" w:rsidRDefault="00A51D09">
      <w:pPr>
        <w:tabs>
          <w:tab w:val="left" w:pos="284"/>
          <w:tab w:val="center" w:pos="426"/>
        </w:tabs>
        <w:spacing w:after="0" w:line="276" w:lineRule="auto"/>
        <w:jc w:val="both"/>
        <w:rPr>
          <w:rFonts w:ascii="Arial" w:hAnsi="Arial" w:cs="Arial"/>
        </w:rPr>
      </w:pPr>
      <w:r w:rsidRPr="00571AFC">
        <w:rPr>
          <w:rFonts w:ascii="Arial" w:hAnsi="Arial" w:cs="Arial"/>
          <w:u w:val="single"/>
        </w:rPr>
        <w:t>DOCUMENTOS</w:t>
      </w:r>
      <w:r w:rsidRPr="00571AFC">
        <w:rPr>
          <w:rFonts w:ascii="Arial" w:hAnsi="Arial" w:cs="Arial"/>
        </w:rPr>
        <w:t xml:space="preserve"> </w:t>
      </w:r>
    </w:p>
    <w:p w14:paraId="42891A7D" w14:textId="77777777" w:rsidR="000678DE" w:rsidRPr="00571AFC" w:rsidRDefault="00A51D09">
      <w:pPr>
        <w:pStyle w:val="PargrafodaLista"/>
        <w:numPr>
          <w:ilvl w:val="0"/>
          <w:numId w:val="10"/>
        </w:numPr>
        <w:tabs>
          <w:tab w:val="left" w:pos="284"/>
          <w:tab w:val="center" w:pos="426"/>
        </w:tabs>
        <w:spacing w:after="0" w:line="276" w:lineRule="auto"/>
        <w:ind w:left="0" w:firstLine="0"/>
        <w:jc w:val="both"/>
        <w:rPr>
          <w:rFonts w:ascii="Arial" w:hAnsi="Arial" w:cs="Arial"/>
        </w:rPr>
      </w:pPr>
      <w:r w:rsidRPr="00571AFC">
        <w:rPr>
          <w:rFonts w:ascii="Arial" w:hAnsi="Arial" w:cs="Arial"/>
        </w:rPr>
        <w:t>Mandado judicial de averbação da dissolução do partido</w:t>
      </w:r>
    </w:p>
    <w:p w14:paraId="20C9F951" w14:textId="77777777" w:rsidR="000678DE" w:rsidRPr="00571AFC" w:rsidRDefault="00A51D09">
      <w:pPr>
        <w:pStyle w:val="PargrafodaLista"/>
        <w:numPr>
          <w:ilvl w:val="0"/>
          <w:numId w:val="10"/>
        </w:numPr>
        <w:tabs>
          <w:tab w:val="left" w:pos="284"/>
          <w:tab w:val="center" w:pos="426"/>
        </w:tabs>
        <w:spacing w:after="0" w:line="276" w:lineRule="auto"/>
        <w:ind w:left="0" w:firstLine="0"/>
        <w:jc w:val="both"/>
        <w:rPr>
          <w:rFonts w:ascii="Arial" w:hAnsi="Arial" w:cs="Arial"/>
        </w:rPr>
      </w:pPr>
      <w:r w:rsidRPr="00571AFC">
        <w:rPr>
          <w:rFonts w:ascii="Arial" w:hAnsi="Arial" w:cs="Arial"/>
          <w:color w:val="000000"/>
        </w:rPr>
        <w:t>Certidão do trânsito em julgado da decisão que decretou a dissolução do partido</w:t>
      </w:r>
    </w:p>
    <w:p w14:paraId="7F6E4BF9" w14:textId="77777777" w:rsidR="000678DE" w:rsidRPr="00571AFC" w:rsidRDefault="000678DE">
      <w:pPr>
        <w:pStyle w:val="PargrafodaLista"/>
        <w:tabs>
          <w:tab w:val="left" w:pos="284"/>
          <w:tab w:val="center" w:pos="426"/>
        </w:tabs>
        <w:spacing w:after="0" w:line="276" w:lineRule="auto"/>
        <w:ind w:left="0"/>
        <w:jc w:val="both"/>
        <w:rPr>
          <w:rFonts w:ascii="Arial" w:hAnsi="Arial" w:cs="Arial"/>
        </w:rPr>
      </w:pPr>
    </w:p>
    <w:p w14:paraId="45658E76" w14:textId="77777777" w:rsidR="000678DE" w:rsidRPr="00571AFC" w:rsidRDefault="00A51D09">
      <w:pPr>
        <w:pStyle w:val="NormalWeb"/>
        <w:numPr>
          <w:ilvl w:val="0"/>
          <w:numId w:val="14"/>
        </w:numPr>
        <w:tabs>
          <w:tab w:val="left" w:pos="284"/>
        </w:tabs>
        <w:spacing w:beforeAutospacing="0" w:after="0" w:afterAutospacing="0" w:line="276" w:lineRule="auto"/>
        <w:ind w:left="0" w:firstLine="0"/>
        <w:jc w:val="both"/>
        <w:rPr>
          <w:rFonts w:ascii="Arial" w:hAnsi="Arial" w:cs="Arial"/>
          <w:color w:val="000000"/>
          <w:sz w:val="22"/>
          <w:szCs w:val="22"/>
        </w:rPr>
      </w:pPr>
      <w:r w:rsidRPr="00571AFC">
        <w:rPr>
          <w:rFonts w:ascii="Arial" w:hAnsi="Arial" w:cs="Arial"/>
          <w:b/>
          <w:bCs/>
          <w:sz w:val="22"/>
          <w:szCs w:val="22"/>
        </w:rPr>
        <w:t>FUSÃO</w:t>
      </w:r>
      <w:r w:rsidRPr="00571AFC">
        <w:rPr>
          <w:rFonts w:ascii="Arial" w:hAnsi="Arial" w:cs="Arial"/>
          <w:color w:val="000000"/>
          <w:sz w:val="22"/>
          <w:szCs w:val="22"/>
        </w:rPr>
        <w:t xml:space="preserve"> (vide item 4 acima)</w:t>
      </w:r>
    </w:p>
    <w:p w14:paraId="64171A35" w14:textId="77777777" w:rsidR="000678DE" w:rsidRPr="00571AFC" w:rsidRDefault="000678DE">
      <w:pPr>
        <w:pStyle w:val="NormalWeb"/>
        <w:tabs>
          <w:tab w:val="left" w:pos="284"/>
        </w:tabs>
        <w:spacing w:beforeAutospacing="0" w:after="0" w:afterAutospacing="0" w:line="276" w:lineRule="auto"/>
        <w:jc w:val="both"/>
        <w:rPr>
          <w:rFonts w:ascii="Arial" w:hAnsi="Arial" w:cs="Arial"/>
          <w:color w:val="000000"/>
          <w:sz w:val="22"/>
          <w:szCs w:val="22"/>
        </w:rPr>
      </w:pPr>
    </w:p>
    <w:p w14:paraId="65555F2F" w14:textId="77777777" w:rsidR="000678DE" w:rsidRPr="00571AFC" w:rsidRDefault="00A51D09">
      <w:pPr>
        <w:pStyle w:val="NormalWeb"/>
        <w:numPr>
          <w:ilvl w:val="0"/>
          <w:numId w:val="14"/>
        </w:numPr>
        <w:tabs>
          <w:tab w:val="left" w:pos="284"/>
        </w:tabs>
        <w:spacing w:beforeAutospacing="0" w:after="0" w:afterAutospacing="0" w:line="276" w:lineRule="auto"/>
        <w:ind w:left="0" w:firstLine="0"/>
        <w:jc w:val="both"/>
        <w:rPr>
          <w:rFonts w:ascii="Arial" w:hAnsi="Arial" w:cs="Arial"/>
          <w:color w:val="000000"/>
          <w:sz w:val="22"/>
          <w:szCs w:val="22"/>
        </w:rPr>
      </w:pPr>
      <w:r w:rsidRPr="00571AFC">
        <w:rPr>
          <w:rFonts w:ascii="Arial" w:hAnsi="Arial" w:cs="Arial"/>
          <w:b/>
          <w:bCs/>
          <w:color w:val="000000"/>
          <w:sz w:val="22"/>
          <w:szCs w:val="22"/>
        </w:rPr>
        <w:t>INCORPORAÇÃO</w:t>
      </w:r>
      <w:r w:rsidRPr="00571AFC">
        <w:rPr>
          <w:rFonts w:ascii="Arial" w:hAnsi="Arial" w:cs="Arial"/>
          <w:color w:val="000000"/>
          <w:sz w:val="22"/>
          <w:szCs w:val="22"/>
        </w:rPr>
        <w:t xml:space="preserve"> (vide item 5 acima)</w:t>
      </w:r>
    </w:p>
    <w:p w14:paraId="5FEA70F8" w14:textId="77777777" w:rsidR="000678DE" w:rsidRPr="00571AFC" w:rsidRDefault="000678DE">
      <w:pPr>
        <w:tabs>
          <w:tab w:val="left" w:pos="284"/>
        </w:tabs>
        <w:spacing w:after="0" w:line="276" w:lineRule="auto"/>
        <w:jc w:val="both"/>
        <w:rPr>
          <w:rFonts w:ascii="Arial" w:hAnsi="Arial" w:cs="Arial"/>
          <w:b/>
          <w:bCs/>
          <w:u w:val="single"/>
        </w:rPr>
      </w:pPr>
    </w:p>
    <w:p w14:paraId="3FFCB954" w14:textId="4CBDF538" w:rsidR="000678DE" w:rsidRPr="00571AFC" w:rsidRDefault="00A51D09">
      <w:pPr>
        <w:pStyle w:val="PargrafodaLista"/>
        <w:tabs>
          <w:tab w:val="left" w:pos="284"/>
        </w:tabs>
        <w:spacing w:after="0" w:line="276" w:lineRule="auto"/>
        <w:ind w:left="0"/>
        <w:jc w:val="both"/>
        <w:rPr>
          <w:rFonts w:ascii="Arial" w:hAnsi="Arial" w:cs="Arial"/>
          <w:b/>
          <w:bCs/>
          <w:u w:val="single"/>
        </w:rPr>
      </w:pPr>
      <w:r w:rsidRPr="00571AFC">
        <w:rPr>
          <w:rFonts w:ascii="Arial" w:hAnsi="Arial" w:cs="Arial"/>
          <w:b/>
          <w:bCs/>
          <w:color w:val="FF0000"/>
          <w:u w:val="single"/>
        </w:rPr>
        <w:t xml:space="preserve">7. REGISTRO DE LIVROS DIÁRIOS </w:t>
      </w:r>
      <w:r w:rsidR="00571AFC">
        <w:rPr>
          <w:rStyle w:val="Refdenotaderodap"/>
          <w:rFonts w:ascii="Arial" w:hAnsi="Arial" w:cs="Arial"/>
          <w:b/>
          <w:bCs/>
          <w:color w:val="FF0000"/>
          <w:u w:val="single"/>
        </w:rPr>
        <w:footnoteReference w:id="5"/>
      </w:r>
    </w:p>
    <w:p w14:paraId="12340EA8" w14:textId="77777777" w:rsidR="000678DE" w:rsidRPr="00571AFC" w:rsidRDefault="000678DE">
      <w:pPr>
        <w:pStyle w:val="PargrafodaLista"/>
        <w:tabs>
          <w:tab w:val="left" w:pos="284"/>
        </w:tabs>
        <w:spacing w:after="0" w:line="276" w:lineRule="auto"/>
        <w:ind w:left="0"/>
        <w:jc w:val="both"/>
        <w:rPr>
          <w:rFonts w:ascii="Arial" w:hAnsi="Arial" w:cs="Arial"/>
        </w:rPr>
      </w:pPr>
    </w:p>
    <w:p w14:paraId="722305DD" w14:textId="77777777"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rPr>
        <w:t xml:space="preserve">O </w:t>
      </w:r>
      <w:r w:rsidRPr="00571AFC">
        <w:rPr>
          <w:rFonts w:ascii="Arial" w:hAnsi="Arial" w:cs="Arial"/>
          <w:b/>
          <w:bCs/>
          <w:u w:val="single"/>
        </w:rPr>
        <w:t>Livro Diário deve ser registrado</w:t>
      </w:r>
      <w:r w:rsidRPr="00571AFC">
        <w:rPr>
          <w:rFonts w:ascii="Arial" w:hAnsi="Arial" w:cs="Arial"/>
        </w:rPr>
        <w:t xml:space="preserve"> no Registro Civil de Pessoas Jurídicas e ser:</w:t>
      </w:r>
    </w:p>
    <w:p w14:paraId="44A4F063" w14:textId="037D9671"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b/>
          <w:bCs/>
        </w:rPr>
        <w:t>a.</w:t>
      </w:r>
      <w:r w:rsidRPr="00571AFC">
        <w:rPr>
          <w:rFonts w:ascii="Arial" w:hAnsi="Arial" w:cs="Arial"/>
        </w:rPr>
        <w:t xml:space="preserve"> Escriturado em sequência cronológica, mantendo numeração sequencial (não pode haver duplicação nem pulo</w:t>
      </w:r>
      <w:r w:rsidR="00571AFC">
        <w:rPr>
          <w:rFonts w:ascii="Arial" w:hAnsi="Arial" w:cs="Arial"/>
        </w:rPr>
        <w:t xml:space="preserve"> </w:t>
      </w:r>
      <w:proofErr w:type="spellStart"/>
      <w:r w:rsidR="00571AFC">
        <w:rPr>
          <w:rFonts w:ascii="Arial" w:hAnsi="Arial" w:cs="Arial"/>
        </w:rPr>
        <w:t>denumeração</w:t>
      </w:r>
      <w:proofErr w:type="spellEnd"/>
      <w:r w:rsidRPr="00571AFC">
        <w:rPr>
          <w:rFonts w:ascii="Arial" w:hAnsi="Arial" w:cs="Arial"/>
        </w:rPr>
        <w:t xml:space="preserve">); </w:t>
      </w:r>
    </w:p>
    <w:p w14:paraId="06A6DE9C" w14:textId="77777777"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b/>
          <w:bCs/>
        </w:rPr>
        <w:t>b.</w:t>
      </w:r>
      <w:r w:rsidRPr="00571AFC">
        <w:rPr>
          <w:rFonts w:ascii="Arial" w:hAnsi="Arial" w:cs="Arial"/>
        </w:rPr>
        <w:t xml:space="preserve"> Assinado por contabilista e pelo representante do diretório. </w:t>
      </w:r>
    </w:p>
    <w:p w14:paraId="4AB6B594" w14:textId="77777777"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b/>
          <w:bCs/>
        </w:rPr>
        <w:t>c.</w:t>
      </w:r>
      <w:r w:rsidRPr="00571AFC">
        <w:rPr>
          <w:rFonts w:ascii="Arial" w:hAnsi="Arial" w:cs="Arial"/>
        </w:rPr>
        <w:t xml:space="preserve"> Apresentado em: </w:t>
      </w:r>
    </w:p>
    <w:p w14:paraId="5E60BD5D" w14:textId="77777777"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b/>
          <w:bCs/>
        </w:rPr>
        <w:t>c.1.</w:t>
      </w:r>
      <w:r w:rsidRPr="00571AFC">
        <w:rPr>
          <w:rFonts w:ascii="Arial" w:hAnsi="Arial" w:cs="Arial"/>
        </w:rPr>
        <w:t xml:space="preserve"> Formato impresso e encadernado; </w:t>
      </w:r>
    </w:p>
    <w:p w14:paraId="404D8761" w14:textId="76BA6675"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b/>
          <w:bCs/>
        </w:rPr>
        <w:t>c.2.</w:t>
      </w:r>
      <w:r w:rsidRPr="00571AFC">
        <w:rPr>
          <w:rFonts w:ascii="Arial" w:hAnsi="Arial" w:cs="Arial"/>
        </w:rPr>
        <w:t xml:space="preserve"> Formato </w:t>
      </w:r>
      <w:r w:rsidR="00571AFC">
        <w:rPr>
          <w:rFonts w:ascii="Arial" w:hAnsi="Arial" w:cs="Arial"/>
        </w:rPr>
        <w:t>PDF</w:t>
      </w:r>
      <w:r w:rsidRPr="00571AFC">
        <w:rPr>
          <w:rFonts w:ascii="Arial" w:hAnsi="Arial" w:cs="Arial"/>
        </w:rPr>
        <w:t xml:space="preserve"> assinado digitalmente; </w:t>
      </w:r>
    </w:p>
    <w:p w14:paraId="794F71F8" w14:textId="77777777"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b/>
          <w:bCs/>
        </w:rPr>
        <w:t>c.3.</w:t>
      </w:r>
      <w:r w:rsidRPr="00571AFC">
        <w:rPr>
          <w:rFonts w:ascii="Arial" w:hAnsi="Arial" w:cs="Arial"/>
        </w:rPr>
        <w:t xml:space="preserve"> Formato ECD/SPED; </w:t>
      </w:r>
    </w:p>
    <w:p w14:paraId="24B0410B" w14:textId="77777777"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rPr>
        <w:t xml:space="preserve">Obs1: No caso dos itens c.2 e c.3, deverão ser </w:t>
      </w:r>
      <w:r w:rsidRPr="00571AFC">
        <w:rPr>
          <w:rFonts w:ascii="Arial" w:hAnsi="Arial" w:cs="Arial"/>
          <w:u w:val="single"/>
        </w:rPr>
        <w:t>emitidos pelo portal da CENTRAL RCPJ</w:t>
      </w:r>
      <w:r w:rsidRPr="00571AFC">
        <w:rPr>
          <w:rFonts w:ascii="Arial" w:hAnsi="Arial" w:cs="Arial"/>
        </w:rPr>
        <w:t>.</w:t>
      </w:r>
    </w:p>
    <w:p w14:paraId="18BC0C5B" w14:textId="77777777" w:rsidR="000678DE" w:rsidRPr="00571AFC" w:rsidRDefault="00A51D09">
      <w:pPr>
        <w:pStyle w:val="PargrafodaLista"/>
        <w:tabs>
          <w:tab w:val="left" w:pos="284"/>
        </w:tabs>
        <w:spacing w:after="0" w:line="276" w:lineRule="auto"/>
        <w:ind w:left="0"/>
        <w:jc w:val="both"/>
        <w:rPr>
          <w:rFonts w:ascii="Arial" w:hAnsi="Arial" w:cs="Arial"/>
        </w:rPr>
      </w:pPr>
      <w:r w:rsidRPr="00571AFC">
        <w:rPr>
          <w:rFonts w:ascii="Arial" w:hAnsi="Arial" w:cs="Arial"/>
        </w:rPr>
        <w:t>Obs2: O livro que contiver a escrituração do mês de dezembro (final do ano) precisa ser integrado de balanço e demonstração contábeis.</w:t>
      </w:r>
    </w:p>
    <w:p w14:paraId="0132ABDF" w14:textId="77777777" w:rsidR="000678DE" w:rsidRPr="00571AFC" w:rsidRDefault="00A51D09">
      <w:pPr>
        <w:pStyle w:val="PargrafodaLista"/>
        <w:tabs>
          <w:tab w:val="left" w:pos="284"/>
        </w:tabs>
        <w:spacing w:after="0" w:line="276" w:lineRule="auto"/>
        <w:ind w:left="0"/>
        <w:jc w:val="both"/>
        <w:rPr>
          <w:rFonts w:ascii="Arial" w:hAnsi="Arial" w:cs="Arial"/>
        </w:rPr>
      </w:pPr>
      <w:proofErr w:type="spellStart"/>
      <w:r w:rsidRPr="00571AFC">
        <w:rPr>
          <w:rFonts w:ascii="Arial" w:hAnsi="Arial" w:cs="Arial"/>
        </w:rPr>
        <w:t>Obs</w:t>
      </w:r>
      <w:proofErr w:type="spellEnd"/>
      <w:r w:rsidRPr="00571AFC">
        <w:rPr>
          <w:rFonts w:ascii="Arial" w:hAnsi="Arial" w:cs="Arial"/>
        </w:rPr>
        <w:t xml:space="preserve"> 3: O registro deverá ser feito no termo de encerramento, sendo necessário observar a legitimidade do representante legal (do diretório respectivo). </w:t>
      </w:r>
    </w:p>
    <w:p w14:paraId="0FF82EF4" w14:textId="77777777" w:rsidR="000678DE" w:rsidRPr="00571AFC" w:rsidRDefault="00A51D09">
      <w:pPr>
        <w:pStyle w:val="PargrafodaLista"/>
        <w:tabs>
          <w:tab w:val="left" w:pos="284"/>
        </w:tabs>
        <w:spacing w:after="0" w:line="276" w:lineRule="auto"/>
        <w:ind w:left="0"/>
        <w:jc w:val="both"/>
        <w:rPr>
          <w:rFonts w:ascii="Arial" w:hAnsi="Arial" w:cs="Arial"/>
        </w:rPr>
      </w:pPr>
      <w:proofErr w:type="spellStart"/>
      <w:r w:rsidRPr="00571AFC">
        <w:rPr>
          <w:rFonts w:ascii="Arial" w:hAnsi="Arial" w:cs="Arial"/>
        </w:rPr>
        <w:t>Obs</w:t>
      </w:r>
      <w:proofErr w:type="spellEnd"/>
      <w:r w:rsidRPr="00571AFC">
        <w:rPr>
          <w:rFonts w:ascii="Arial" w:hAnsi="Arial" w:cs="Arial"/>
        </w:rPr>
        <w:t xml:space="preserve"> 4: Caso seja utilizada procuração, deverá ela ter poderes específicos e ser averbada na matrícula do diretório.</w:t>
      </w:r>
    </w:p>
    <w:p w14:paraId="3F2E0F2C" w14:textId="5204646E" w:rsidR="000678DE" w:rsidRPr="00571AFC" w:rsidRDefault="00A51D09">
      <w:pPr>
        <w:pStyle w:val="PargrafodaLista"/>
        <w:tabs>
          <w:tab w:val="left" w:pos="284"/>
        </w:tabs>
        <w:spacing w:after="0" w:line="276" w:lineRule="auto"/>
        <w:ind w:left="0"/>
        <w:jc w:val="both"/>
        <w:rPr>
          <w:rFonts w:ascii="Arial" w:hAnsi="Arial" w:cs="Arial"/>
        </w:rPr>
      </w:pPr>
      <w:proofErr w:type="spellStart"/>
      <w:r w:rsidRPr="00571AFC">
        <w:rPr>
          <w:rFonts w:ascii="Arial" w:hAnsi="Arial" w:cs="Arial"/>
        </w:rPr>
        <w:t>Obs</w:t>
      </w:r>
      <w:proofErr w:type="spellEnd"/>
      <w:r w:rsidRPr="00571AFC">
        <w:rPr>
          <w:rFonts w:ascii="Arial" w:hAnsi="Arial" w:cs="Arial"/>
        </w:rPr>
        <w:t xml:space="preserve"> 5: O </w:t>
      </w:r>
      <w:r w:rsidRPr="00571AFC">
        <w:rPr>
          <w:rFonts w:ascii="Arial" w:hAnsi="Arial" w:cs="Arial"/>
          <w:b/>
          <w:bCs/>
          <w:u w:val="single"/>
        </w:rPr>
        <w:t>balanço e demonstrações financeiras</w:t>
      </w:r>
      <w:r w:rsidRPr="00571AFC">
        <w:rPr>
          <w:rFonts w:ascii="Arial" w:hAnsi="Arial" w:cs="Arial"/>
        </w:rPr>
        <w:t xml:space="preserve"> são objetos de </w:t>
      </w:r>
      <w:r w:rsidRPr="00571AFC">
        <w:rPr>
          <w:rFonts w:ascii="Arial" w:hAnsi="Arial" w:cs="Arial"/>
          <w:b/>
          <w:bCs/>
          <w:u w:val="single"/>
        </w:rPr>
        <w:t xml:space="preserve">averbação autônoma </w:t>
      </w:r>
      <w:r w:rsidR="000B7C04">
        <w:rPr>
          <w:rFonts w:ascii="Arial" w:hAnsi="Arial" w:cs="Arial"/>
          <w:b/>
          <w:bCs/>
          <w:u w:val="single"/>
        </w:rPr>
        <w:t>no registro do partido político</w:t>
      </w:r>
      <w:r w:rsidRPr="00571AFC">
        <w:rPr>
          <w:rFonts w:ascii="Arial" w:hAnsi="Arial" w:cs="Arial"/>
          <w:b/>
          <w:bCs/>
          <w:u w:val="single"/>
        </w:rPr>
        <w:t xml:space="preserve"> e não se confundem </w:t>
      </w:r>
      <w:r w:rsidRPr="00571AFC">
        <w:rPr>
          <w:rFonts w:ascii="Arial" w:hAnsi="Arial" w:cs="Arial"/>
        </w:rPr>
        <w:t>com o registro formal do livro que contenha o balanço e as demonstrações financeiras. Ou seja, um mesmo livro Diário pode ser objeto de registro e de averbação.</w:t>
      </w:r>
    </w:p>
    <w:sectPr w:rsidR="000678DE" w:rsidRPr="00571AFC" w:rsidSect="000B7C04">
      <w:headerReference w:type="default" r:id="rId8"/>
      <w:pgSz w:w="11906" w:h="16838"/>
      <w:pgMar w:top="1701" w:right="1418" w:bottom="1134" w:left="1418"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90E3" w14:textId="77777777" w:rsidR="00D776C8" w:rsidRDefault="00D776C8">
      <w:pPr>
        <w:spacing w:after="0" w:line="240" w:lineRule="auto"/>
      </w:pPr>
      <w:r>
        <w:separator/>
      </w:r>
    </w:p>
  </w:endnote>
  <w:endnote w:type="continuationSeparator" w:id="0">
    <w:p w14:paraId="22ED4890" w14:textId="77777777" w:rsidR="00D776C8" w:rsidRDefault="00D7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B9BA" w14:textId="77777777" w:rsidR="00D776C8" w:rsidRDefault="00D776C8">
      <w:r>
        <w:separator/>
      </w:r>
    </w:p>
  </w:footnote>
  <w:footnote w:type="continuationSeparator" w:id="0">
    <w:p w14:paraId="4E8794E3" w14:textId="77777777" w:rsidR="00D776C8" w:rsidRDefault="00D776C8">
      <w:r>
        <w:continuationSeparator/>
      </w:r>
    </w:p>
  </w:footnote>
  <w:footnote w:id="1">
    <w:p w14:paraId="5651A8DE" w14:textId="306BB538" w:rsidR="005D1CD4" w:rsidRPr="00571AFC" w:rsidRDefault="005D1CD4" w:rsidP="005D1CD4">
      <w:pPr>
        <w:pStyle w:val="PargrafodaLista"/>
        <w:tabs>
          <w:tab w:val="left" w:pos="0"/>
          <w:tab w:val="left" w:pos="284"/>
        </w:tabs>
        <w:spacing w:after="0" w:line="240" w:lineRule="auto"/>
        <w:ind w:left="0"/>
        <w:jc w:val="both"/>
        <w:rPr>
          <w:rFonts w:eastAsia="Times New Roman" w:cstheme="minorHAnsi"/>
          <w:color w:val="000000"/>
          <w:sz w:val="18"/>
          <w:szCs w:val="18"/>
          <w:lang w:eastAsia="pt-BR"/>
        </w:rPr>
      </w:pPr>
      <w:r w:rsidRPr="00571AFC">
        <w:rPr>
          <w:rStyle w:val="Refdenotaderodap"/>
          <w:rFonts w:cstheme="minorHAnsi"/>
          <w:sz w:val="18"/>
          <w:szCs w:val="18"/>
        </w:rPr>
        <w:footnoteRef/>
      </w:r>
      <w:r w:rsidRPr="00571AFC">
        <w:rPr>
          <w:rFonts w:cstheme="minorHAnsi"/>
          <w:sz w:val="18"/>
          <w:szCs w:val="18"/>
        </w:rPr>
        <w:t xml:space="preserve"> </w:t>
      </w:r>
      <w:r w:rsidRPr="00571AFC">
        <w:rPr>
          <w:rFonts w:cstheme="minorHAnsi"/>
          <w:color w:val="000000"/>
          <w:sz w:val="18"/>
          <w:szCs w:val="18"/>
          <w:shd w:val="clear" w:color="auto" w:fill="FFFFFF"/>
        </w:rPr>
        <w:t>Art. 3º É assegurada, ao partido político, autonomia para definir sua estrutura interna, organização e funcionamento.</w:t>
      </w:r>
      <w:r w:rsidRPr="00571AFC">
        <w:rPr>
          <w:rFonts w:cstheme="minorHAnsi"/>
          <w:color w:val="000000"/>
          <w:sz w:val="18"/>
          <w:szCs w:val="18"/>
          <w:shd w:val="clear" w:color="auto" w:fill="FFFFFF"/>
        </w:rPr>
        <w:t xml:space="preserve"> </w:t>
      </w:r>
      <w:r w:rsidRPr="00571AFC">
        <w:rPr>
          <w:rFonts w:cstheme="minorHAnsi"/>
          <w:color w:val="000000"/>
          <w:sz w:val="18"/>
          <w:szCs w:val="18"/>
          <w:shd w:val="clear" w:color="auto" w:fill="FFFFFF"/>
        </w:rPr>
        <w:t>Art. 7º O partido político, após adquirir personalidade jurídica na forma da lei civil, registra seu estatuto no Tribunal Superior Eleitoral.</w:t>
      </w:r>
      <w:r w:rsidRPr="00571AFC">
        <w:rPr>
          <w:rFonts w:cstheme="minorHAnsi"/>
          <w:color w:val="000000"/>
          <w:sz w:val="18"/>
          <w:szCs w:val="18"/>
          <w:shd w:val="clear" w:color="auto" w:fill="FFFFFF"/>
        </w:rPr>
        <w:t xml:space="preserve"> </w:t>
      </w:r>
      <w:r w:rsidRPr="00571AFC">
        <w:rPr>
          <w:rFonts w:eastAsia="Times New Roman" w:cstheme="minorHAnsi"/>
          <w:color w:val="000000"/>
          <w:sz w:val="18"/>
          <w:szCs w:val="18"/>
          <w:lang w:eastAsia="pt-BR"/>
        </w:rPr>
        <w:t xml:space="preserve">Art. 8º  O requerimento do registro de partido político, dirigido ao cartório competente do Registro Civil das Pessoas Jurídicas do local de sua sede, deve ser subscrito pelos seus fundadores, em número nunca inferior a 101 (cento e um), com domicílio eleitoral em, no mínimo, 1/3 (um terço) dos Estados, e será acompanhado de:  </w:t>
      </w:r>
      <w:bookmarkStart w:id="0" w:name="art8i"/>
      <w:bookmarkEnd w:id="0"/>
      <w:r w:rsidRPr="00571AFC">
        <w:rPr>
          <w:rFonts w:eastAsia="Times New Roman" w:cstheme="minorHAnsi"/>
          <w:color w:val="000000"/>
          <w:sz w:val="18"/>
          <w:szCs w:val="18"/>
          <w:lang w:eastAsia="pt-BR"/>
        </w:rPr>
        <w:t>I - cópia autêntica da ata da reunião de fundação do partido;</w:t>
      </w:r>
      <w:r w:rsidRPr="00571AFC">
        <w:rPr>
          <w:rFonts w:eastAsia="Times New Roman" w:cstheme="minorHAnsi"/>
          <w:color w:val="000000"/>
          <w:sz w:val="18"/>
          <w:szCs w:val="18"/>
          <w:lang w:eastAsia="pt-BR"/>
        </w:rPr>
        <w:t xml:space="preserve"> </w:t>
      </w:r>
      <w:bookmarkStart w:id="1" w:name="art8ii"/>
      <w:bookmarkEnd w:id="1"/>
      <w:r w:rsidRPr="00571AFC">
        <w:rPr>
          <w:rFonts w:eastAsia="Times New Roman" w:cstheme="minorHAnsi"/>
          <w:color w:val="000000"/>
          <w:sz w:val="18"/>
          <w:szCs w:val="18"/>
          <w:lang w:eastAsia="pt-BR"/>
        </w:rPr>
        <w:t>II - exemplares do Diário Oficial que publicou, no seu inteiro teor, o programa e o estatuto;</w:t>
      </w:r>
      <w:bookmarkStart w:id="2" w:name="art8iii"/>
      <w:bookmarkEnd w:id="2"/>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III - relação de todos os fundadores com o nome completo, naturalidade, número do título eleitoral com a Zona, Seção, Município e Estado, profissão e endereço da residência.</w:t>
      </w:r>
      <w:r w:rsidRPr="00571AFC">
        <w:rPr>
          <w:rFonts w:eastAsia="Times New Roman" w:cstheme="minorHAnsi"/>
          <w:color w:val="000000"/>
          <w:sz w:val="18"/>
          <w:szCs w:val="18"/>
          <w:lang w:eastAsia="pt-BR"/>
        </w:rPr>
        <w:t xml:space="preserve"> </w:t>
      </w:r>
      <w:bookmarkStart w:id="3" w:name="art8§1"/>
      <w:bookmarkStart w:id="4" w:name="art8§1."/>
      <w:bookmarkEnd w:id="3"/>
      <w:bookmarkEnd w:id="4"/>
      <w:r w:rsidRPr="00571AFC">
        <w:rPr>
          <w:rFonts w:eastAsia="Times New Roman" w:cstheme="minorHAnsi"/>
          <w:color w:val="000000"/>
          <w:sz w:val="18"/>
          <w:szCs w:val="18"/>
          <w:lang w:eastAsia="pt-BR"/>
        </w:rPr>
        <w:t>§ 1º O requerimento indicará o nome e a função dos dirigentes provisórios e o endereço da sede</w:t>
      </w:r>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do partido no território nacional. </w:t>
      </w:r>
      <w:bookmarkStart w:id="5" w:name="art8§2"/>
      <w:bookmarkEnd w:id="5"/>
      <w:r w:rsidRPr="00571AFC">
        <w:rPr>
          <w:rFonts w:eastAsia="Times New Roman" w:cstheme="minorHAnsi"/>
          <w:color w:val="000000"/>
          <w:sz w:val="18"/>
          <w:szCs w:val="18"/>
          <w:lang w:eastAsia="pt-BR"/>
        </w:rPr>
        <w:t>§ 2º Satisfeitas as exigências deste artigo, o Oficial do Registro Civil efetua o registro no livro correspondente, expedindo certidão de inteiro teor.</w:t>
      </w:r>
      <w:bookmarkStart w:id="6" w:name="art8§3"/>
      <w:bookmarkEnd w:id="6"/>
      <w:r w:rsidRPr="00571AFC">
        <w:rPr>
          <w:rFonts w:eastAsia="Times New Roman" w:cstheme="minorHAnsi"/>
          <w:color w:val="000000"/>
          <w:sz w:val="18"/>
          <w:szCs w:val="18"/>
          <w:lang w:eastAsia="pt-BR"/>
        </w:rPr>
        <w:t>§ 3º Adquirida a personalidade jurídica na forma deste artigo, o partido promove a obtenção do apoiamento mínimo de eleitores a que se refere o § 1º do art. 7º e realiza os atos necessários para a constituição definitiva de seus órgãos e designação dos dirigentes, na forma do seu estatuto.</w:t>
      </w:r>
    </w:p>
    <w:p w14:paraId="44D76592" w14:textId="15C83DDE" w:rsidR="005D1CD4" w:rsidRPr="00571AFC" w:rsidRDefault="005D1CD4">
      <w:pPr>
        <w:pStyle w:val="Textodenotaderodap"/>
        <w:rPr>
          <w:rFonts w:cstheme="minorHAnsi"/>
          <w:sz w:val="18"/>
          <w:szCs w:val="18"/>
        </w:rPr>
      </w:pPr>
    </w:p>
  </w:footnote>
  <w:footnote w:id="2">
    <w:p w14:paraId="73C729CB" w14:textId="77777777" w:rsidR="00571AFC" w:rsidRPr="00571AFC" w:rsidRDefault="00571AFC" w:rsidP="00571AFC">
      <w:pPr>
        <w:tabs>
          <w:tab w:val="left" w:pos="284"/>
        </w:tabs>
        <w:spacing w:after="0" w:line="276" w:lineRule="auto"/>
        <w:jc w:val="both"/>
        <w:rPr>
          <w:rFonts w:cstheme="minorHAnsi"/>
          <w:color w:val="000000"/>
          <w:sz w:val="18"/>
          <w:szCs w:val="18"/>
          <w:shd w:val="clear" w:color="auto" w:fill="FFFFFF"/>
        </w:rPr>
      </w:pPr>
      <w:r>
        <w:rPr>
          <w:rStyle w:val="Refdenotaderodap"/>
        </w:rPr>
        <w:footnoteRef/>
      </w:r>
      <w:r>
        <w:t xml:space="preserve"> </w:t>
      </w:r>
      <w:r w:rsidRPr="00571AFC">
        <w:rPr>
          <w:rFonts w:cstheme="minorHAnsi"/>
          <w:color w:val="000000"/>
          <w:sz w:val="18"/>
          <w:szCs w:val="18"/>
          <w:shd w:val="clear" w:color="auto" w:fill="FFFFFF"/>
        </w:rPr>
        <w:t>Art. 10. As alterações programáticas ou estatutárias, após registradas no Ofício Civil competente, devem ser encaminhadas, para o mesmo fim, ao Tribunal Superior Eleitoral.</w:t>
      </w:r>
    </w:p>
    <w:p w14:paraId="2641ACF4" w14:textId="3A9B4629" w:rsidR="00571AFC" w:rsidRDefault="00571AFC">
      <w:pPr>
        <w:pStyle w:val="Textodenotaderodap"/>
      </w:pPr>
    </w:p>
  </w:footnote>
  <w:footnote w:id="3">
    <w:p w14:paraId="3321D72F" w14:textId="4CBEA76F" w:rsidR="00571AFC" w:rsidRPr="00571AFC" w:rsidRDefault="00571AFC" w:rsidP="00571AFC">
      <w:pPr>
        <w:spacing w:after="0" w:line="240" w:lineRule="auto"/>
        <w:jc w:val="both"/>
        <w:rPr>
          <w:rFonts w:cstheme="minorHAnsi"/>
          <w:sz w:val="18"/>
          <w:szCs w:val="18"/>
        </w:rPr>
      </w:pPr>
      <w:r w:rsidRPr="00571AFC">
        <w:rPr>
          <w:rStyle w:val="Refdenotaderodap"/>
          <w:rFonts w:cstheme="minorHAnsi"/>
          <w:sz w:val="18"/>
          <w:szCs w:val="18"/>
        </w:rPr>
        <w:footnoteRef/>
      </w:r>
      <w:r w:rsidRPr="00571AFC">
        <w:rPr>
          <w:rFonts w:cstheme="minorHAnsi"/>
          <w:sz w:val="18"/>
          <w:szCs w:val="18"/>
        </w:rPr>
        <w:t xml:space="preserve"> </w:t>
      </w:r>
      <w:r w:rsidRPr="00571AFC">
        <w:rPr>
          <w:rFonts w:eastAsia="Times New Roman" w:cstheme="minorHAnsi"/>
          <w:color w:val="000000"/>
          <w:sz w:val="18"/>
          <w:szCs w:val="18"/>
          <w:lang w:eastAsia="pt-BR"/>
        </w:rPr>
        <w:t>Art. 29. Por decisão de seus órgãos nacionais de deliberação, dois ou mais partidos poderão fundir-se num só ou incorporar-se um ao outro.</w:t>
      </w:r>
      <w:r w:rsidRPr="00571AFC">
        <w:rPr>
          <w:rFonts w:eastAsia="Times New Roman" w:cstheme="minorHAnsi"/>
          <w:color w:val="000000"/>
          <w:sz w:val="18"/>
          <w:szCs w:val="18"/>
          <w:lang w:eastAsia="pt-BR"/>
        </w:rPr>
        <w:t xml:space="preserve"> </w:t>
      </w:r>
      <w:bookmarkStart w:id="7" w:name="art29§1"/>
      <w:bookmarkEnd w:id="7"/>
      <w:r w:rsidRPr="00571AFC">
        <w:rPr>
          <w:rFonts w:eastAsia="Times New Roman" w:cstheme="minorHAnsi"/>
          <w:color w:val="000000"/>
          <w:sz w:val="18"/>
          <w:szCs w:val="18"/>
          <w:lang w:eastAsia="pt-BR"/>
        </w:rPr>
        <w:t>§ 1º No primeiro caso, observar-se-ão as seguintes normas:</w:t>
      </w:r>
      <w:r w:rsidRPr="00571AFC">
        <w:rPr>
          <w:rFonts w:eastAsia="Times New Roman" w:cstheme="minorHAnsi"/>
          <w:color w:val="000000"/>
          <w:sz w:val="18"/>
          <w:szCs w:val="18"/>
          <w:lang w:eastAsia="pt-BR"/>
        </w:rPr>
        <w:t xml:space="preserve"> </w:t>
      </w:r>
      <w:bookmarkStart w:id="8" w:name="art29§1i"/>
      <w:bookmarkEnd w:id="8"/>
      <w:r w:rsidRPr="00571AFC">
        <w:rPr>
          <w:rFonts w:eastAsia="Times New Roman" w:cstheme="minorHAnsi"/>
          <w:color w:val="000000"/>
          <w:sz w:val="18"/>
          <w:szCs w:val="18"/>
          <w:lang w:eastAsia="pt-BR"/>
        </w:rPr>
        <w:t>I - os órgãos de direção dos partidos elaborarão projetos comuns de estatuto e programa;</w:t>
      </w:r>
      <w:r w:rsidRPr="00571AFC">
        <w:rPr>
          <w:rFonts w:eastAsia="Times New Roman" w:cstheme="minorHAnsi"/>
          <w:color w:val="000000"/>
          <w:sz w:val="18"/>
          <w:szCs w:val="18"/>
          <w:lang w:eastAsia="pt-BR"/>
        </w:rPr>
        <w:t xml:space="preserve"> </w:t>
      </w:r>
      <w:bookmarkStart w:id="9" w:name="art29§1ii"/>
      <w:bookmarkEnd w:id="9"/>
      <w:r w:rsidRPr="00571AFC">
        <w:rPr>
          <w:rFonts w:eastAsia="Times New Roman" w:cstheme="minorHAnsi"/>
          <w:color w:val="000000"/>
          <w:sz w:val="18"/>
          <w:szCs w:val="18"/>
          <w:lang w:eastAsia="pt-BR"/>
        </w:rPr>
        <w:t>II - os órgãos nacionais de deliberação dos partidos em processo de fusão votarão em reunião conjunta, por maioria absoluta, os projetos, e elegerão o órgão de direção nacional que promoverá o registro do novo partido.</w:t>
      </w:r>
      <w:r w:rsidRPr="00571AFC">
        <w:rPr>
          <w:rFonts w:eastAsia="Times New Roman" w:cstheme="minorHAnsi"/>
          <w:color w:val="000000"/>
          <w:sz w:val="18"/>
          <w:szCs w:val="18"/>
          <w:lang w:eastAsia="pt-BR"/>
        </w:rPr>
        <w:t xml:space="preserve"> </w:t>
      </w:r>
      <w:bookmarkStart w:id="10" w:name="art29§2"/>
      <w:bookmarkStart w:id="11" w:name="art29§4"/>
      <w:bookmarkStart w:id="12" w:name="art29§4."/>
      <w:bookmarkEnd w:id="10"/>
      <w:bookmarkEnd w:id="11"/>
      <w:bookmarkEnd w:id="12"/>
      <w:r w:rsidRPr="00571AFC">
        <w:rPr>
          <w:rFonts w:eastAsia="Times New Roman" w:cstheme="minorHAnsi"/>
          <w:color w:val="000000"/>
          <w:sz w:val="18"/>
          <w:szCs w:val="18"/>
          <w:lang w:eastAsia="pt-BR"/>
        </w:rPr>
        <w:t>(...)</w:t>
      </w:r>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 4</w:t>
      </w:r>
      <w:proofErr w:type="gramStart"/>
      <w:r w:rsidRPr="00571AFC">
        <w:rPr>
          <w:rFonts w:eastAsia="Times New Roman" w:cstheme="minorHAnsi"/>
          <w:color w:val="000000"/>
          <w:sz w:val="18"/>
          <w:szCs w:val="18"/>
          <w:lang w:eastAsia="pt-BR"/>
        </w:rPr>
        <w:t>º  Na</w:t>
      </w:r>
      <w:proofErr w:type="gramEnd"/>
      <w:r w:rsidRPr="00571AFC">
        <w:rPr>
          <w:rFonts w:eastAsia="Times New Roman" w:cstheme="minorHAnsi"/>
          <w:color w:val="000000"/>
          <w:sz w:val="18"/>
          <w:szCs w:val="18"/>
          <w:lang w:eastAsia="pt-BR"/>
        </w:rPr>
        <w:t xml:space="preserve"> hipótese de fusão, a existência legal do novo partido tem início com o registro, no Ofício Civil competente da sede do novo partido, do estatuto e do programa, cujo requerimento deve ser acompanhado das atas das decisões dos órgãos competentes. </w:t>
      </w:r>
      <w:r w:rsidRPr="00571AFC">
        <w:rPr>
          <w:rFonts w:eastAsia="Times New Roman" w:cstheme="minorHAnsi"/>
          <w:color w:val="000000"/>
          <w:sz w:val="18"/>
          <w:szCs w:val="18"/>
          <w:lang w:eastAsia="pt-BR"/>
        </w:rPr>
        <w:t>(</w:t>
      </w:r>
      <w:r w:rsidRPr="00571AFC">
        <w:rPr>
          <w:rFonts w:eastAsia="Times New Roman" w:cstheme="minorHAnsi"/>
          <w:color w:val="000000"/>
          <w:sz w:val="18"/>
          <w:szCs w:val="18"/>
          <w:lang w:eastAsia="pt-BR"/>
        </w:rPr>
        <w:t>...)</w:t>
      </w:r>
      <w:r w:rsidRPr="00571AFC">
        <w:rPr>
          <w:rFonts w:eastAsia="Times New Roman" w:cstheme="minorHAnsi"/>
          <w:color w:val="000000"/>
          <w:sz w:val="18"/>
          <w:szCs w:val="18"/>
          <w:lang w:eastAsia="pt-BR"/>
        </w:rPr>
        <w:t xml:space="preserve"> </w:t>
      </w:r>
      <w:bookmarkStart w:id="13" w:name="art29§5"/>
      <w:bookmarkStart w:id="14" w:name="art29§6.."/>
      <w:bookmarkStart w:id="15" w:name="art29§7."/>
      <w:bookmarkStart w:id="16" w:name="art29§8"/>
      <w:bookmarkStart w:id="17" w:name="art29§9"/>
      <w:bookmarkEnd w:id="13"/>
      <w:bookmarkEnd w:id="14"/>
      <w:bookmarkEnd w:id="15"/>
      <w:bookmarkEnd w:id="16"/>
      <w:bookmarkEnd w:id="17"/>
      <w:r w:rsidRPr="00571AFC">
        <w:rPr>
          <w:rFonts w:eastAsia="Times New Roman" w:cstheme="minorHAnsi"/>
          <w:color w:val="000000"/>
          <w:sz w:val="18"/>
          <w:szCs w:val="18"/>
          <w:lang w:eastAsia="pt-BR"/>
        </w:rPr>
        <w:t xml:space="preserve">§ 9º Somente será admitida a fusão ou incorporação de partidos políticos que </w:t>
      </w:r>
      <w:proofErr w:type="spellStart"/>
      <w:r w:rsidRPr="00571AFC">
        <w:rPr>
          <w:rFonts w:eastAsia="Times New Roman" w:cstheme="minorHAnsi"/>
          <w:color w:val="000000"/>
          <w:sz w:val="18"/>
          <w:szCs w:val="18"/>
          <w:lang w:eastAsia="pt-BR"/>
        </w:rPr>
        <w:t>hajam</w:t>
      </w:r>
      <w:proofErr w:type="spellEnd"/>
      <w:r w:rsidRPr="00571AFC">
        <w:rPr>
          <w:rFonts w:eastAsia="Times New Roman" w:cstheme="minorHAnsi"/>
          <w:color w:val="000000"/>
          <w:sz w:val="18"/>
          <w:szCs w:val="18"/>
          <w:lang w:eastAsia="pt-BR"/>
        </w:rPr>
        <w:t xml:space="preserve"> obtido o registro definitivo do Tribunal Superior Eleitoral há, pelo menos, 5 (cinco) anos.     </w:t>
      </w:r>
    </w:p>
  </w:footnote>
  <w:footnote w:id="4">
    <w:p w14:paraId="74358322" w14:textId="066E339C" w:rsidR="00571AFC" w:rsidRPr="00571AFC" w:rsidRDefault="00571AFC" w:rsidP="00571AFC">
      <w:pPr>
        <w:spacing w:after="0" w:line="240" w:lineRule="auto"/>
        <w:jc w:val="both"/>
        <w:rPr>
          <w:rFonts w:cstheme="minorHAnsi"/>
          <w:b/>
          <w:bCs/>
          <w:sz w:val="18"/>
          <w:szCs w:val="18"/>
          <w:u w:val="single"/>
        </w:rPr>
      </w:pPr>
      <w:r w:rsidRPr="00571AFC">
        <w:rPr>
          <w:rStyle w:val="Refdenotaderodap"/>
          <w:rFonts w:cstheme="minorHAnsi"/>
          <w:sz w:val="18"/>
          <w:szCs w:val="18"/>
        </w:rPr>
        <w:footnoteRef/>
      </w:r>
      <w:r w:rsidRPr="00571AFC">
        <w:rPr>
          <w:rFonts w:cstheme="minorHAnsi"/>
          <w:sz w:val="18"/>
          <w:szCs w:val="18"/>
        </w:rPr>
        <w:t xml:space="preserve"> </w:t>
      </w:r>
      <w:r w:rsidRPr="00571AFC">
        <w:rPr>
          <w:rFonts w:eastAsia="Times New Roman" w:cstheme="minorHAnsi"/>
          <w:color w:val="000000"/>
          <w:sz w:val="18"/>
          <w:szCs w:val="18"/>
          <w:lang w:eastAsia="pt-BR"/>
        </w:rPr>
        <w:t>Art. 29. Por decisão de seus órgãos nacionais de deliberação, dois ou mais partidos poderão fundir-se num só ou incorporar-se um ao outro.</w:t>
      </w:r>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w:t>
      </w:r>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 2º No caso de incorporação, observada a lei civil, caberá ao partido incorporando deliberar por maioria absoluta de votos, em seu órgão nacional de deliberação, sobre a adoção do estatuto e do programa de outra agremiação.</w:t>
      </w:r>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 3º Adotados o estatuto e o programa do partido incorporador, realizar-se-á, em reunião conjunta dos órgãos nacionais de deliberação, a eleição do novo órgão de direção nacional.</w:t>
      </w:r>
      <w:r w:rsidRPr="00571AFC">
        <w:rPr>
          <w:rFonts w:eastAsia="Times New Roman" w:cstheme="minorHAnsi"/>
          <w:color w:val="000000"/>
          <w:sz w:val="18"/>
          <w:szCs w:val="18"/>
          <w:lang w:eastAsia="pt-BR"/>
        </w:rPr>
        <w:t xml:space="preserve"> </w:t>
      </w:r>
      <w:proofErr w:type="gramStart"/>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w:t>
      </w:r>
      <w:proofErr w:type="gramEnd"/>
      <w:r w:rsidRPr="00571AFC">
        <w:rPr>
          <w:rFonts w:eastAsia="Times New Roman" w:cstheme="minorHAnsi"/>
          <w:color w:val="000000"/>
          <w:sz w:val="18"/>
          <w:szCs w:val="18"/>
          <w:lang w:eastAsia="pt-BR"/>
        </w:rPr>
        <w:t xml:space="preserve"> 6º No caso de incorporação, o instrumento respectivo deve ser levado ao Ofício Civil competente, que deve, então, cancelar o registro do partido incorporado a outro. (...)</w:t>
      </w:r>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 8º O novo estatuto ou instrumento de incorporação deve ser levado a registro e averbado, respectivamente, no Ofício Civil e no Tribunal Superior Eleitoral</w:t>
      </w:r>
      <w:r w:rsidRPr="00571AFC">
        <w:rPr>
          <w:rFonts w:eastAsia="Times New Roman" w:cstheme="minorHAnsi"/>
          <w:color w:val="000000"/>
          <w:sz w:val="18"/>
          <w:szCs w:val="18"/>
          <w:lang w:eastAsia="pt-BR"/>
        </w:rPr>
        <w:t xml:space="preserve">. </w:t>
      </w:r>
      <w:r w:rsidRPr="00571AFC">
        <w:rPr>
          <w:rFonts w:eastAsia="Times New Roman" w:cstheme="minorHAnsi"/>
          <w:color w:val="000000"/>
          <w:sz w:val="18"/>
          <w:szCs w:val="18"/>
          <w:lang w:eastAsia="pt-BR"/>
        </w:rPr>
        <w:t xml:space="preserve">§ 9º Somente será admitida a fusão ou incorporação de partidos políticos que </w:t>
      </w:r>
      <w:proofErr w:type="spellStart"/>
      <w:r w:rsidRPr="00571AFC">
        <w:rPr>
          <w:rFonts w:eastAsia="Times New Roman" w:cstheme="minorHAnsi"/>
          <w:color w:val="000000"/>
          <w:sz w:val="18"/>
          <w:szCs w:val="18"/>
          <w:lang w:eastAsia="pt-BR"/>
        </w:rPr>
        <w:t>hajam</w:t>
      </w:r>
      <w:proofErr w:type="spellEnd"/>
      <w:r w:rsidRPr="00571AFC">
        <w:rPr>
          <w:rFonts w:eastAsia="Times New Roman" w:cstheme="minorHAnsi"/>
          <w:color w:val="000000"/>
          <w:sz w:val="18"/>
          <w:szCs w:val="18"/>
          <w:lang w:eastAsia="pt-BR"/>
        </w:rPr>
        <w:t xml:space="preserve"> obtido o registro definitivo do Tribunal Superior Eleitoral há, pelo menos, 5 (cinco) anos.    </w:t>
      </w:r>
    </w:p>
    <w:p w14:paraId="5EC958BE" w14:textId="43F4927B" w:rsidR="00571AFC" w:rsidRPr="00571AFC" w:rsidRDefault="00571AFC">
      <w:pPr>
        <w:pStyle w:val="Textodenotaderodap"/>
        <w:rPr>
          <w:rFonts w:cstheme="minorHAnsi"/>
          <w:sz w:val="18"/>
          <w:szCs w:val="18"/>
        </w:rPr>
      </w:pPr>
    </w:p>
  </w:footnote>
  <w:footnote w:id="5">
    <w:p w14:paraId="0282959B" w14:textId="77777777" w:rsidR="00571AFC" w:rsidRPr="00571AFC" w:rsidRDefault="00571AFC" w:rsidP="00571AFC">
      <w:pPr>
        <w:pStyle w:val="PargrafodaLista"/>
        <w:tabs>
          <w:tab w:val="left" w:pos="284"/>
        </w:tabs>
        <w:spacing w:after="0" w:line="276" w:lineRule="auto"/>
        <w:ind w:left="0"/>
        <w:jc w:val="both"/>
        <w:rPr>
          <w:rFonts w:cstheme="minorHAnsi"/>
          <w:sz w:val="18"/>
          <w:szCs w:val="18"/>
        </w:rPr>
      </w:pPr>
      <w:r w:rsidRPr="00571AFC">
        <w:rPr>
          <w:rStyle w:val="Refdenotaderodap"/>
          <w:rFonts w:cstheme="minorHAnsi"/>
          <w:sz w:val="18"/>
          <w:szCs w:val="18"/>
        </w:rPr>
        <w:footnoteRef/>
      </w:r>
      <w:r w:rsidRPr="00571AFC">
        <w:rPr>
          <w:rFonts w:cstheme="minorHAnsi"/>
          <w:sz w:val="18"/>
          <w:szCs w:val="18"/>
        </w:rPr>
        <w:t xml:space="preserve"> </w:t>
      </w:r>
      <w:r w:rsidRPr="00571AFC">
        <w:rPr>
          <w:rFonts w:cstheme="minorHAnsi"/>
          <w:sz w:val="18"/>
          <w:szCs w:val="18"/>
        </w:rPr>
        <w:t xml:space="preserve">Fundamentação Legal: Resolução TSE 23.604/2019; Portaria TSE 107/2015; Orientação Técnica ASEPA nº 02/2016 </w:t>
      </w:r>
    </w:p>
    <w:p w14:paraId="2E75416F" w14:textId="66B20A23" w:rsidR="00571AFC" w:rsidRDefault="00571AFC">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38B5" w14:textId="77777777" w:rsidR="000678DE" w:rsidRDefault="00A51D09">
    <w:pPr>
      <w:pStyle w:val="Cabealho"/>
    </w:pPr>
    <w:r>
      <w:rPr>
        <w:noProof/>
      </w:rPr>
      <w:drawing>
        <wp:anchor distT="0" distB="0" distL="0" distR="0" simplePos="0" relativeHeight="5" behindDoc="1" locked="0" layoutInCell="1" allowOverlap="1" wp14:anchorId="47F130A8" wp14:editId="0AE47407">
          <wp:simplePos x="0" y="0"/>
          <wp:positionH relativeFrom="page">
            <wp:posOffset>418465</wp:posOffset>
          </wp:positionH>
          <wp:positionV relativeFrom="page">
            <wp:posOffset>160020</wp:posOffset>
          </wp:positionV>
          <wp:extent cx="1515745" cy="692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515745" cy="692150"/>
                  </a:xfrm>
                  <a:prstGeom prst="rect">
                    <a:avLst/>
                  </a:prstGeom>
                </pic:spPr>
              </pic:pic>
            </a:graphicData>
          </a:graphic>
        </wp:anchor>
      </w:drawing>
    </w:r>
  </w:p>
  <w:p w14:paraId="2B9F38DE" w14:textId="77777777" w:rsidR="000678DE" w:rsidRDefault="000678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AC7"/>
    <w:multiLevelType w:val="multilevel"/>
    <w:tmpl w:val="96D85014"/>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EA735E"/>
    <w:multiLevelType w:val="multilevel"/>
    <w:tmpl w:val="4C769C7A"/>
    <w:lvl w:ilvl="0">
      <w:start w:val="1"/>
      <w:numFmt w:val="upperRoman"/>
      <w:lvlText w:val="%1."/>
      <w:lvlJc w:val="left"/>
      <w:pPr>
        <w:ind w:left="1080" w:hanging="72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718EB"/>
    <w:multiLevelType w:val="multilevel"/>
    <w:tmpl w:val="4D94BB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B830F1"/>
    <w:multiLevelType w:val="multilevel"/>
    <w:tmpl w:val="7BFCD048"/>
    <w:lvl w:ilvl="0">
      <w:start w:val="1"/>
      <w:numFmt w:val="lowerLetter"/>
      <w:lvlText w:val="%1."/>
      <w:lvlJc w:val="left"/>
      <w:pPr>
        <w:ind w:left="720" w:hanging="360"/>
      </w:pPr>
      <w:rPr>
        <w:b/>
        <w:bCs/>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E209C0"/>
    <w:multiLevelType w:val="multilevel"/>
    <w:tmpl w:val="86304F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0A449A"/>
    <w:multiLevelType w:val="hybridMultilevel"/>
    <w:tmpl w:val="8A22DFCC"/>
    <w:lvl w:ilvl="0" w:tplc="BD5277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425B63"/>
    <w:multiLevelType w:val="multilevel"/>
    <w:tmpl w:val="6B7E56B0"/>
    <w:lvl w:ilvl="0">
      <w:start w:val="1"/>
      <w:numFmt w:val="upp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493E1F8C"/>
    <w:multiLevelType w:val="multilevel"/>
    <w:tmpl w:val="F0DA956E"/>
    <w:lvl w:ilvl="0">
      <w:start w:val="1"/>
      <w:numFmt w:val="upperRoman"/>
      <w:lvlText w:val="%1."/>
      <w:lvlJc w:val="left"/>
      <w:pPr>
        <w:ind w:left="1797" w:hanging="360"/>
      </w:pPr>
      <w:rPr>
        <w:b/>
        <w:bCs/>
        <w:sz w:val="24"/>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8" w15:restartNumberingAfterBreak="0">
    <w:nsid w:val="4C662380"/>
    <w:multiLevelType w:val="multilevel"/>
    <w:tmpl w:val="42BCA0E2"/>
    <w:lvl w:ilvl="0">
      <w:start w:val="1"/>
      <w:numFmt w:val="upperLetter"/>
      <w:lvlText w:val="%1."/>
      <w:lvlJc w:val="left"/>
      <w:pPr>
        <w:ind w:left="72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02824"/>
    <w:multiLevelType w:val="multilevel"/>
    <w:tmpl w:val="409E5FFC"/>
    <w:lvl w:ilvl="0">
      <w:start w:val="1"/>
      <w:numFmt w:val="decimal"/>
      <w:lvlText w:val="%1."/>
      <w:lvlJc w:val="left"/>
      <w:pPr>
        <w:ind w:left="72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AC2DFE"/>
    <w:multiLevelType w:val="multilevel"/>
    <w:tmpl w:val="2D7A196E"/>
    <w:lvl w:ilvl="0">
      <w:start w:val="1"/>
      <w:numFmt w:val="lowerLetter"/>
      <w:lvlText w:val="%1)"/>
      <w:lvlJc w:val="left"/>
      <w:pPr>
        <w:ind w:left="72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417EF3"/>
    <w:multiLevelType w:val="multilevel"/>
    <w:tmpl w:val="F01884E6"/>
    <w:lvl w:ilvl="0">
      <w:start w:val="1"/>
      <w:numFmt w:val="lowerLetter"/>
      <w:lvlText w:val="%1)"/>
      <w:lvlJc w:val="left"/>
      <w:pPr>
        <w:ind w:left="1080" w:hanging="360"/>
      </w:pPr>
      <w:rPr>
        <w:b/>
        <w:bCs/>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9752D0"/>
    <w:multiLevelType w:val="multilevel"/>
    <w:tmpl w:val="92009EE6"/>
    <w:lvl w:ilvl="0">
      <w:start w:val="1"/>
      <w:numFmt w:val="upp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60CF2AE6"/>
    <w:multiLevelType w:val="multilevel"/>
    <w:tmpl w:val="DC6EE48A"/>
    <w:lvl w:ilvl="0">
      <w:start w:val="1"/>
      <w:numFmt w:val="upperRoman"/>
      <w:lvlText w:val="%1."/>
      <w:lvlJc w:val="left"/>
      <w:pPr>
        <w:ind w:left="72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957860"/>
    <w:multiLevelType w:val="multilevel"/>
    <w:tmpl w:val="B2BECA36"/>
    <w:lvl w:ilvl="0">
      <w:start w:val="1"/>
      <w:numFmt w:val="upperRoman"/>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0665E0"/>
    <w:multiLevelType w:val="multilevel"/>
    <w:tmpl w:val="BD2E16DA"/>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B536CE7"/>
    <w:multiLevelType w:val="multilevel"/>
    <w:tmpl w:val="586A4EB4"/>
    <w:lvl w:ilvl="0">
      <w:start w:val="1"/>
      <w:numFmt w:val="upperRoman"/>
      <w:lvlText w:val="%1."/>
      <w:lvlJc w:val="left"/>
      <w:pPr>
        <w:ind w:left="72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7848247">
    <w:abstractNumId w:val="1"/>
  </w:num>
  <w:num w:numId="2" w16cid:durableId="1310331500">
    <w:abstractNumId w:val="0"/>
  </w:num>
  <w:num w:numId="3" w16cid:durableId="503280753">
    <w:abstractNumId w:val="11"/>
  </w:num>
  <w:num w:numId="4" w16cid:durableId="810025800">
    <w:abstractNumId w:val="10"/>
  </w:num>
  <w:num w:numId="5" w16cid:durableId="25953307">
    <w:abstractNumId w:val="4"/>
  </w:num>
  <w:num w:numId="6" w16cid:durableId="832141990">
    <w:abstractNumId w:val="3"/>
  </w:num>
  <w:num w:numId="7" w16cid:durableId="626159199">
    <w:abstractNumId w:val="9"/>
  </w:num>
  <w:num w:numId="8" w16cid:durableId="1925146201">
    <w:abstractNumId w:val="12"/>
  </w:num>
  <w:num w:numId="9" w16cid:durableId="1718162221">
    <w:abstractNumId w:val="8"/>
  </w:num>
  <w:num w:numId="10" w16cid:durableId="2140150968">
    <w:abstractNumId w:val="6"/>
  </w:num>
  <w:num w:numId="11" w16cid:durableId="1574241811">
    <w:abstractNumId w:val="13"/>
  </w:num>
  <w:num w:numId="12" w16cid:durableId="1525627672">
    <w:abstractNumId w:val="7"/>
  </w:num>
  <w:num w:numId="13" w16cid:durableId="1036541755">
    <w:abstractNumId w:val="16"/>
  </w:num>
  <w:num w:numId="14" w16cid:durableId="1936550732">
    <w:abstractNumId w:val="14"/>
  </w:num>
  <w:num w:numId="15" w16cid:durableId="1981643097">
    <w:abstractNumId w:val="2"/>
  </w:num>
  <w:num w:numId="16" w16cid:durableId="1436748649">
    <w:abstractNumId w:val="15"/>
  </w:num>
  <w:num w:numId="17" w16cid:durableId="748356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DE"/>
    <w:rsid w:val="00027C9B"/>
    <w:rsid w:val="000678DE"/>
    <w:rsid w:val="000B7C04"/>
    <w:rsid w:val="00210396"/>
    <w:rsid w:val="00335F05"/>
    <w:rsid w:val="00411CB1"/>
    <w:rsid w:val="00420A23"/>
    <w:rsid w:val="00571AFC"/>
    <w:rsid w:val="005D1CD4"/>
    <w:rsid w:val="00831B98"/>
    <w:rsid w:val="008E4AA8"/>
    <w:rsid w:val="00A51D09"/>
    <w:rsid w:val="00A727D5"/>
    <w:rsid w:val="00AD5DFE"/>
    <w:rsid w:val="00BF3835"/>
    <w:rsid w:val="00D776C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BEC6"/>
  <w15:docId w15:val="{8448D014-10A0-4DEB-B5F7-57F69C33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9310DB"/>
    <w:rPr>
      <w:color w:val="0000FF"/>
      <w:u w:val="single"/>
    </w:rPr>
  </w:style>
  <w:style w:type="character" w:customStyle="1" w:styleId="TextodenotaderodapChar">
    <w:name w:val="Texto de nota de rodapé Char"/>
    <w:basedOn w:val="Fontepargpadro"/>
    <w:link w:val="Textodenotaderodap"/>
    <w:uiPriority w:val="99"/>
    <w:semiHidden/>
    <w:qFormat/>
    <w:rsid w:val="00A333A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A333A4"/>
    <w:rPr>
      <w:vertAlign w:val="superscript"/>
    </w:rPr>
  </w:style>
  <w:style w:type="character" w:customStyle="1" w:styleId="CabealhoChar">
    <w:name w:val="Cabeçalho Char"/>
    <w:basedOn w:val="Fontepargpadro"/>
    <w:link w:val="Cabealho"/>
    <w:uiPriority w:val="99"/>
    <w:qFormat/>
    <w:rsid w:val="003665CE"/>
  </w:style>
  <w:style w:type="character" w:customStyle="1" w:styleId="RodapChar">
    <w:name w:val="Rodapé Char"/>
    <w:basedOn w:val="Fontepargpadro"/>
    <w:link w:val="Rodap"/>
    <w:uiPriority w:val="99"/>
    <w:qFormat/>
    <w:rsid w:val="003665CE"/>
  </w:style>
  <w:style w:type="character" w:customStyle="1" w:styleId="TextodebaloChar">
    <w:name w:val="Texto de balão Char"/>
    <w:basedOn w:val="Fontepargpadro"/>
    <w:link w:val="Textodebalo"/>
    <w:uiPriority w:val="99"/>
    <w:semiHidden/>
    <w:qFormat/>
    <w:rsid w:val="006B3466"/>
    <w:rPr>
      <w:rFonts w:ascii="Segoe UI" w:hAnsi="Segoe UI" w:cs="Segoe UI"/>
      <w:sz w:val="18"/>
      <w:szCs w:val="18"/>
    </w:rPr>
  </w:style>
  <w:style w:type="character" w:styleId="HiperlinkVisitado">
    <w:name w:val="FollowedHyperlink"/>
    <w:basedOn w:val="Fontepargpadro"/>
    <w:uiPriority w:val="99"/>
    <w:semiHidden/>
    <w:unhideWhenUsed/>
    <w:qFormat/>
    <w:rsid w:val="006B3466"/>
    <w:rPr>
      <w:color w:val="954F72" w:themeColor="followedHyperlink"/>
      <w:u w:val="single"/>
    </w:rPr>
  </w:style>
  <w:style w:type="character" w:styleId="Refdecomentrio">
    <w:name w:val="annotation reference"/>
    <w:basedOn w:val="Fontepargpadro"/>
    <w:uiPriority w:val="99"/>
    <w:semiHidden/>
    <w:unhideWhenUsed/>
    <w:qFormat/>
    <w:rsid w:val="00AA585F"/>
    <w:rPr>
      <w:sz w:val="16"/>
      <w:szCs w:val="16"/>
    </w:rPr>
  </w:style>
  <w:style w:type="character" w:customStyle="1" w:styleId="TextodecomentrioChar">
    <w:name w:val="Texto de comentário Char"/>
    <w:basedOn w:val="Fontepargpadro"/>
    <w:link w:val="Textodecomentrio"/>
    <w:uiPriority w:val="99"/>
    <w:semiHidden/>
    <w:qFormat/>
    <w:rsid w:val="00AA585F"/>
    <w:rPr>
      <w:sz w:val="20"/>
      <w:szCs w:val="20"/>
    </w:rPr>
  </w:style>
  <w:style w:type="character" w:customStyle="1" w:styleId="AssuntodocomentrioChar">
    <w:name w:val="Assunto do comentário Char"/>
    <w:basedOn w:val="TextodecomentrioChar"/>
    <w:link w:val="Assuntodocomentrio"/>
    <w:uiPriority w:val="99"/>
    <w:semiHidden/>
    <w:qFormat/>
    <w:rsid w:val="00AA585F"/>
    <w:rPr>
      <w:b/>
      <w:bCs/>
      <w:sz w:val="20"/>
      <w:szCs w:val="20"/>
    </w:rPr>
  </w:style>
  <w:style w:type="character" w:customStyle="1" w:styleId="ListLabel1">
    <w:name w:val="ListLabel 1"/>
    <w:qFormat/>
    <w:rPr>
      <w:b/>
      <w:bCs/>
      <w:sz w:val="24"/>
    </w:rPr>
  </w:style>
  <w:style w:type="character" w:customStyle="1" w:styleId="ListLabel2">
    <w:name w:val="ListLabel 2"/>
    <w:qFormat/>
    <w:rPr>
      <w:rFonts w:eastAsia="Calibri"/>
      <w:sz w:val="24"/>
    </w:rPr>
  </w:style>
  <w:style w:type="character" w:customStyle="1" w:styleId="ListLabel3">
    <w:name w:val="ListLabel 3"/>
    <w:qFormat/>
    <w:rPr>
      <w:b/>
      <w:bCs/>
      <w:sz w:val="24"/>
    </w:rPr>
  </w:style>
  <w:style w:type="character" w:customStyle="1" w:styleId="ListLabel4">
    <w:name w:val="ListLabel 4"/>
    <w:qFormat/>
    <w:rPr>
      <w:b/>
      <w:bCs/>
      <w:sz w:val="24"/>
    </w:rPr>
  </w:style>
  <w:style w:type="character" w:customStyle="1" w:styleId="ListLabel5">
    <w:name w:val="ListLabel 5"/>
    <w:qFormat/>
    <w:rPr>
      <w:b/>
      <w:bCs/>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Arial"/>
      <w:sz w:val="24"/>
    </w:rPr>
  </w:style>
  <w:style w:type="character" w:customStyle="1" w:styleId="ListLabel16">
    <w:name w:val="ListLabel 16"/>
    <w:qFormat/>
    <w:rPr>
      <w:rFonts w:cs="Arial"/>
      <w:sz w:val="24"/>
    </w:rPr>
  </w:style>
  <w:style w:type="character" w:customStyle="1" w:styleId="ListLabel17">
    <w:name w:val="ListLabel 17"/>
    <w:qFormat/>
    <w:rPr>
      <w:rFonts w:eastAsia="Calibri"/>
      <w:sz w:val="24"/>
    </w:rPr>
  </w:style>
  <w:style w:type="character" w:customStyle="1" w:styleId="ListLabel18">
    <w:name w:val="ListLabel 18"/>
    <w:qFormat/>
    <w:rPr>
      <w:b/>
      <w:bCs/>
      <w:color w:val="000000"/>
      <w:sz w:val="24"/>
    </w:rPr>
  </w:style>
  <w:style w:type="character" w:customStyle="1" w:styleId="ListLabel19">
    <w:name w:val="ListLabel 19"/>
    <w:qFormat/>
    <w:rPr>
      <w:rFonts w:eastAsia="Calibri"/>
    </w:rPr>
  </w:style>
  <w:style w:type="character" w:customStyle="1" w:styleId="ListLabel20">
    <w:name w:val="ListLabel 20"/>
    <w:qFormat/>
    <w:rPr>
      <w:rFonts w:cs="Arial"/>
      <w:sz w:val="24"/>
    </w:rPr>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rPr>
      <w:b/>
      <w:bCs/>
      <w:sz w:val="24"/>
    </w:rPr>
  </w:style>
  <w:style w:type="character" w:customStyle="1" w:styleId="ListLabel24">
    <w:name w:val="ListLabel 24"/>
    <w:qFormat/>
    <w:rPr>
      <w:b/>
      <w:bCs/>
      <w:sz w:val="24"/>
    </w:rPr>
  </w:style>
  <w:style w:type="character" w:customStyle="1" w:styleId="ListLabel25">
    <w:name w:val="ListLabel 25"/>
    <w:qFormat/>
    <w:rPr>
      <w:b/>
      <w:bCs/>
      <w:sz w:val="24"/>
    </w:rPr>
  </w:style>
  <w:style w:type="character" w:customStyle="1" w:styleId="ListLabel26">
    <w:name w:val="ListLabel 26"/>
    <w:qFormat/>
    <w:rPr>
      <w:sz w:val="24"/>
    </w:rPr>
  </w:style>
  <w:style w:type="character" w:customStyle="1" w:styleId="ListLabel27">
    <w:name w:val="ListLabel 27"/>
    <w:qFormat/>
    <w:rPr>
      <w:b/>
      <w:bCs/>
      <w:sz w:val="24"/>
    </w:rPr>
  </w:style>
  <w:style w:type="character" w:customStyle="1" w:styleId="ListLabel28">
    <w:name w:val="ListLabel 28"/>
    <w:qFormat/>
    <w:rPr>
      <w:b/>
      <w:bCs/>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bCs/>
      <w:sz w:val="24"/>
    </w:rPr>
  </w:style>
  <w:style w:type="character" w:customStyle="1" w:styleId="ListLabel33">
    <w:name w:val="ListLabel 33"/>
    <w:qFormat/>
    <w:rPr>
      <w:b/>
      <w:bCs/>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867431"/>
    <w:pPr>
      <w:ind w:left="720"/>
      <w:contextualSpacing/>
    </w:pPr>
  </w:style>
  <w:style w:type="paragraph" w:styleId="NormalWeb">
    <w:name w:val="Normal (Web)"/>
    <w:basedOn w:val="Normal"/>
    <w:uiPriority w:val="99"/>
    <w:unhideWhenUsed/>
    <w:qFormat/>
    <w:rsid w:val="009310DB"/>
    <w:pPr>
      <w:spacing w:beforeAutospacing="1"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333A4"/>
    <w:pPr>
      <w:spacing w:after="0" w:line="240" w:lineRule="auto"/>
    </w:pPr>
    <w:rPr>
      <w:sz w:val="20"/>
      <w:szCs w:val="20"/>
    </w:rPr>
  </w:style>
  <w:style w:type="paragraph" w:styleId="Cabealho">
    <w:name w:val="header"/>
    <w:basedOn w:val="Normal"/>
    <w:link w:val="CabealhoChar"/>
    <w:uiPriority w:val="99"/>
    <w:unhideWhenUsed/>
    <w:rsid w:val="003665CE"/>
    <w:pPr>
      <w:tabs>
        <w:tab w:val="center" w:pos="4252"/>
        <w:tab w:val="right" w:pos="8504"/>
      </w:tabs>
      <w:spacing w:after="0" w:line="240" w:lineRule="auto"/>
    </w:pPr>
  </w:style>
  <w:style w:type="paragraph" w:styleId="Rodap">
    <w:name w:val="footer"/>
    <w:basedOn w:val="Normal"/>
    <w:link w:val="RodapChar"/>
    <w:uiPriority w:val="99"/>
    <w:unhideWhenUsed/>
    <w:rsid w:val="003665CE"/>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B3466"/>
    <w:pPr>
      <w:spacing w:after="0" w:line="240" w:lineRule="auto"/>
    </w:pPr>
    <w:rPr>
      <w:rFonts w:ascii="Segoe UI" w:hAnsi="Segoe UI" w:cs="Segoe UI"/>
      <w:sz w:val="18"/>
      <w:szCs w:val="18"/>
    </w:rPr>
  </w:style>
  <w:style w:type="paragraph" w:styleId="Textodecomentrio">
    <w:name w:val="annotation text"/>
    <w:basedOn w:val="Normal"/>
    <w:link w:val="TextodecomentrioChar"/>
    <w:uiPriority w:val="99"/>
    <w:semiHidden/>
    <w:unhideWhenUsed/>
    <w:qFormat/>
    <w:rsid w:val="00AA585F"/>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A585F"/>
    <w:rPr>
      <w:b/>
      <w:bCs/>
    </w:rPr>
  </w:style>
  <w:style w:type="character" w:styleId="Hyperlink">
    <w:name w:val="Hyperlink"/>
    <w:basedOn w:val="Fontepargpadro"/>
    <w:uiPriority w:val="99"/>
    <w:semiHidden/>
    <w:unhideWhenUsed/>
    <w:rsid w:val="00210396"/>
    <w:rPr>
      <w:color w:val="0000FF"/>
      <w:u w:val="single"/>
    </w:rPr>
  </w:style>
  <w:style w:type="paragraph" w:customStyle="1" w:styleId="Default">
    <w:name w:val="Default"/>
    <w:rsid w:val="008E4AA8"/>
    <w:pPr>
      <w:autoSpaceDE w:val="0"/>
      <w:autoSpaceDN w:val="0"/>
      <w:adjustRightInd w:val="0"/>
    </w:pPr>
    <w:rPr>
      <w:rFonts w:ascii="Trebuchet MS" w:hAnsi="Trebuchet MS" w:cs="Trebuchet MS"/>
      <w:color w:val="000000"/>
      <w:sz w:val="24"/>
      <w:szCs w:val="24"/>
    </w:rPr>
  </w:style>
  <w:style w:type="character" w:styleId="Refdenotaderodap">
    <w:name w:val="footnote reference"/>
    <w:basedOn w:val="Fontepargpadro"/>
    <w:uiPriority w:val="99"/>
    <w:semiHidden/>
    <w:unhideWhenUsed/>
    <w:rsid w:val="005D1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495">
      <w:bodyDiv w:val="1"/>
      <w:marLeft w:val="0"/>
      <w:marRight w:val="0"/>
      <w:marTop w:val="0"/>
      <w:marBottom w:val="0"/>
      <w:divBdr>
        <w:top w:val="none" w:sz="0" w:space="0" w:color="auto"/>
        <w:left w:val="none" w:sz="0" w:space="0" w:color="auto"/>
        <w:bottom w:val="none" w:sz="0" w:space="0" w:color="auto"/>
        <w:right w:val="none" w:sz="0" w:space="0" w:color="auto"/>
      </w:divBdr>
    </w:div>
    <w:div w:id="1638073649">
      <w:bodyDiv w:val="1"/>
      <w:marLeft w:val="0"/>
      <w:marRight w:val="0"/>
      <w:marTop w:val="0"/>
      <w:marBottom w:val="0"/>
      <w:divBdr>
        <w:top w:val="none" w:sz="0" w:space="0" w:color="auto"/>
        <w:left w:val="none" w:sz="0" w:space="0" w:color="auto"/>
        <w:bottom w:val="none" w:sz="0" w:space="0" w:color="auto"/>
        <w:right w:val="none" w:sz="0" w:space="0" w:color="auto"/>
      </w:divBdr>
    </w:div>
    <w:div w:id="2136831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F07B3-E438-4F92-B2C6-892B48AC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FERRAZ</dc:creator>
  <dc:description/>
  <cp:lastModifiedBy>PATRICIA FERRAZ</cp:lastModifiedBy>
  <cp:revision>2</cp:revision>
  <cp:lastPrinted>2020-03-09T14:16:00Z</cp:lastPrinted>
  <dcterms:created xsi:type="dcterms:W3CDTF">2024-03-18T20:21:00Z</dcterms:created>
  <dcterms:modified xsi:type="dcterms:W3CDTF">2024-03-18T20:21:00Z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